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D8FA" w14:textId="295AA5CF" w:rsidR="00D14853" w:rsidRDefault="00D14853" w:rsidP="00D14853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1597C2DB" wp14:editId="2CF249CE">
            <wp:extent cx="3048000" cy="931333"/>
            <wp:effectExtent l="0" t="0" r="0" b="2540"/>
            <wp:docPr id="1703076638" name="Picture 1" descr="A picture containing text, logo, font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76638" name="Picture 1" descr="A picture containing text, logo, font, electric blu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2554" cy="93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A5FB" w14:textId="0E6ACAC4" w:rsidR="00D14853" w:rsidRDefault="00D14853" w:rsidP="00D14853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31F180E5" wp14:editId="18EA93CE">
            <wp:extent cx="847725" cy="847725"/>
            <wp:effectExtent l="0" t="0" r="9525" b="9525"/>
            <wp:docPr id="1" name="Picture 3" descr="A picture containing text, font, graphics,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font, graphics, pos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2F830" w14:textId="39C20344" w:rsidR="00D14853" w:rsidRDefault="00D14853" w:rsidP="00D14853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63040C7C" wp14:editId="17480DBA">
            <wp:extent cx="3057525" cy="1074640"/>
            <wp:effectExtent l="0" t="0" r="0" b="0"/>
            <wp:docPr id="678998146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998146" name="Picture 1" descr="A picture containing text, screenshot, fo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4565" cy="108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E814" w14:textId="77777777" w:rsidR="00D14853" w:rsidRDefault="00D14853" w:rsidP="00D1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5EF7369E" w14:textId="3B5FD09D" w:rsidR="00D14853" w:rsidRPr="00D14853" w:rsidRDefault="00D14853" w:rsidP="00D1485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  <w:t>Lok'nStore Group plc</w:t>
      </w:r>
    </w:p>
    <w:p w14:paraId="4CF72EC1" w14:textId="77777777" w:rsidR="00D14853" w:rsidRPr="00D14853" w:rsidRDefault="00D14853" w:rsidP="00D1485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  <w:t>('Lok'nStore' or the 'Company') </w:t>
      </w:r>
    </w:p>
    <w:p w14:paraId="41C97668" w14:textId="77777777" w:rsidR="00D14853" w:rsidRPr="00D14853" w:rsidRDefault="00D14853" w:rsidP="00D1485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8D05AE1" w14:textId="77777777" w:rsidR="00D14853" w:rsidRPr="00D14853" w:rsidRDefault="00D14853" w:rsidP="00D1485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  <w:t>Director/PDMR Shareholding</w:t>
      </w:r>
    </w:p>
    <w:p w14:paraId="2E00185D" w14:textId="49843848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  <w:t> 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The Company was notified on</w:t>
      </w: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9 June</w:t>
      </w: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2023 that Neil Newman-Shepherd, Group Managing Director, had exercised options over 2,420 ordinary shares of 1p each ("Ordinary Shares") ("Exercise") and subsequently sold 2,420 Ordinary Shares at a price of 894.76 pence per Ordinary Share.</w:t>
      </w:r>
    </w:p>
    <w:p w14:paraId="54B36B98" w14:textId="77777777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2338ED3" w14:textId="77777777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As a result of this transaction, Neil Newman-Shepherd's beneficial interest in the Company remains unchanged</w:t>
      </w: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30,739 Ordinary Shares representing 0.10 per cent of the Company's total voting rights.</w:t>
      </w:r>
    </w:p>
    <w:p w14:paraId="0EFAD7A6" w14:textId="77777777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482FA81D" w14:textId="77777777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Following the Exercise, the issued share capital of the Company is</w:t>
      </w: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30,084,719</w:t>
      </w: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Ordinary Shares of 1 </w:t>
      </w:r>
      <w:proofErr w:type="gramStart"/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pence</w:t>
      </w:r>
      <w:proofErr w:type="gramEnd"/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each. There are no shares held in treasury and thus the total number of voting rights in the Company is</w:t>
      </w: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30,084,719</w:t>
      </w: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which may be used by shareholders as the denominator for the calculations by which they will determine if they are required to notify their interest in, or a change to their interest in, the Company under the FCA's Disclosure Guidance and Transparency Rules.</w:t>
      </w:r>
    </w:p>
    <w:p w14:paraId="675142D7" w14:textId="77777777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768FFE6" w14:textId="15B85991" w:rsidR="00D14853" w:rsidRPr="00D14853" w:rsidRDefault="00D14853" w:rsidP="00D1485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-Ends-</w:t>
      </w:r>
    </w:p>
    <w:p w14:paraId="19D78256" w14:textId="77777777" w:rsidR="00D14853" w:rsidRDefault="00D14853" w:rsidP="00D1485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1120A7C6" w14:textId="2C537C62" w:rsidR="00D14853" w:rsidRPr="00D14853" w:rsidRDefault="00D14853" w:rsidP="00D1485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Enquiries</w:t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2CD1084F" w14:textId="77777777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9180" w:type="dxa"/>
        <w:tblInd w:w="-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3590"/>
      </w:tblGrid>
      <w:tr w:rsidR="00D14853" w:rsidRPr="00D14853" w14:paraId="6E07A5E7" w14:textId="77777777" w:rsidTr="00D14853"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8D12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Lok'nStore</w:t>
            </w:r>
          </w:p>
          <w:p w14:paraId="1688EB98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Suzy Wolfe, Assistant Company Secretary</w:t>
            </w:r>
          </w:p>
          <w:p w14:paraId="1DC2E9F5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1745" w14:textId="77777777" w:rsidR="00D14853" w:rsidRPr="00D14853" w:rsidRDefault="00D14853" w:rsidP="00D14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01252 521 010</w:t>
            </w:r>
          </w:p>
        </w:tc>
      </w:tr>
      <w:tr w:rsidR="00D14853" w:rsidRPr="00D14853" w14:paraId="5760E6A9" w14:textId="77777777" w:rsidTr="00D14853"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8814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finnCap Ltd</w:t>
            </w:r>
          </w:p>
          <w:p w14:paraId="2F95362B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Julian Blunt/Seamus Fricker, Corporate Finance</w:t>
            </w:r>
          </w:p>
          <w:p w14:paraId="0A4BCD5E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Alice Lane, ECM</w:t>
            </w:r>
          </w:p>
          <w:p w14:paraId="6AAFDB85" w14:textId="49D3B64C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7EDD" w14:textId="77777777" w:rsidR="00D14853" w:rsidRPr="00D14853" w:rsidRDefault="00D14853" w:rsidP="00D14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020 7220 0500</w:t>
            </w:r>
          </w:p>
        </w:tc>
      </w:tr>
      <w:tr w:rsidR="00D14853" w:rsidRPr="00D14853" w14:paraId="3039ACEF" w14:textId="77777777" w:rsidTr="00D14853"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BD55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Peel Hunt LLP</w:t>
            </w:r>
          </w:p>
          <w:p w14:paraId="61D53AD9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Capel Irwin/Carl Hough/Henry Nicholls       </w:t>
            </w:r>
            <w:r w:rsidRPr="00D148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            </w:t>
            </w:r>
          </w:p>
          <w:p w14:paraId="4C3F6FEC" w14:textId="77777777" w:rsidR="00D14853" w:rsidRPr="00D14853" w:rsidRDefault="00D14853" w:rsidP="00D14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                                              </w:t>
            </w:r>
          </w:p>
        </w:tc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8973" w14:textId="7C5EE08A" w:rsidR="00D14853" w:rsidRPr="00D14853" w:rsidRDefault="00D14853" w:rsidP="00D14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020 7418 8900</w:t>
            </w:r>
          </w:p>
          <w:p w14:paraId="2766DD04" w14:textId="5ED91A52" w:rsidR="00D14853" w:rsidRPr="00D14853" w:rsidRDefault="00D14853" w:rsidP="00D14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14853" w:rsidRPr="00D14853" w14:paraId="752FA690" w14:textId="77777777" w:rsidTr="00D14853"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156E" w14:textId="77777777" w:rsidR="00D14853" w:rsidRPr="00D14853" w:rsidRDefault="00D14853" w:rsidP="00D14853">
            <w:pPr>
              <w:spacing w:after="0" w:line="23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Camarco</w:t>
            </w:r>
          </w:p>
          <w:p w14:paraId="77BEF72C" w14:textId="77777777" w:rsidR="00D14853" w:rsidRPr="00D14853" w:rsidRDefault="00D14853" w:rsidP="00D14853">
            <w:pPr>
              <w:spacing w:after="0" w:line="23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Billy Clegg/Tom Huddart/Oliver Head</w:t>
            </w:r>
          </w:p>
          <w:p w14:paraId="741D477F" w14:textId="77777777" w:rsidR="00D14853" w:rsidRPr="00D14853" w:rsidRDefault="00D14853" w:rsidP="00D14853">
            <w:pPr>
              <w:spacing w:after="0" w:line="230" w:lineRule="atLeast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BE5C" w14:textId="77777777" w:rsidR="00D14853" w:rsidRPr="00D14853" w:rsidRDefault="00D14853" w:rsidP="00D14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0203 757 4980</w:t>
            </w:r>
          </w:p>
        </w:tc>
      </w:tr>
    </w:tbl>
    <w:p w14:paraId="4015C5AB" w14:textId="77777777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en-GB"/>
          <w14:ligatures w14:val="none"/>
        </w:rPr>
        <w:lastRenderedPageBreak/>
        <w:t> </w:t>
      </w:r>
    </w:p>
    <w:p w14:paraId="1E4D0591" w14:textId="77777777" w:rsidR="00D14853" w:rsidRPr="00D14853" w:rsidRDefault="00D14853" w:rsidP="00D148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0BDB5A5B" w14:textId="77777777" w:rsidR="00D14853" w:rsidRPr="00D14853" w:rsidRDefault="00D14853" w:rsidP="00D14853">
      <w:pPr>
        <w:spacing w:line="214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7925FDE4" w14:textId="77777777" w:rsidR="00D14853" w:rsidRPr="00D14853" w:rsidRDefault="00D14853" w:rsidP="00D1485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The Notification of Dealing Form set out below is provided in accordance with the requirements of the EU Market Abuse Regulation.</w:t>
      </w:r>
    </w:p>
    <w:p w14:paraId="418A13CE" w14:textId="77777777" w:rsidR="00D14853" w:rsidRPr="00D14853" w:rsidRDefault="00D14853" w:rsidP="00D14853">
      <w:pPr>
        <w:spacing w:after="0" w:line="240" w:lineRule="auto"/>
        <w:ind w:right="-472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527"/>
        <w:gridCol w:w="5362"/>
      </w:tblGrid>
      <w:tr w:rsidR="00D14853" w:rsidRPr="00D14853" w14:paraId="5638EF26" w14:textId="77777777" w:rsidTr="00D14853"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A8F7" w14:textId="77777777" w:rsidR="00D14853" w:rsidRPr="00D14853" w:rsidRDefault="00D14853" w:rsidP="00D14853">
            <w:pPr>
              <w:spacing w:before="100" w:after="10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1.               </w:t>
            </w:r>
          </w:p>
        </w:tc>
        <w:tc>
          <w:tcPr>
            <w:tcW w:w="8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F17D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Details of the person discharging managerial responsibilities / person closely associated</w:t>
            </w:r>
          </w:p>
        </w:tc>
      </w:tr>
      <w:tr w:rsidR="00D14853" w:rsidRPr="00D14853" w14:paraId="4143434B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5B1F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97B1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Name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3C91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Neil Newman-Shepherd</w:t>
            </w:r>
          </w:p>
        </w:tc>
      </w:tr>
      <w:tr w:rsidR="00D14853" w:rsidRPr="00D14853" w14:paraId="766F0F19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6C10" w14:textId="77777777" w:rsidR="00D14853" w:rsidRPr="00D14853" w:rsidRDefault="00D14853" w:rsidP="00D14853">
            <w:pPr>
              <w:spacing w:before="100" w:after="10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2.               </w:t>
            </w:r>
          </w:p>
        </w:tc>
        <w:tc>
          <w:tcPr>
            <w:tcW w:w="8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7727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Reason for the Notification</w:t>
            </w:r>
          </w:p>
        </w:tc>
      </w:tr>
      <w:tr w:rsidR="00D14853" w:rsidRPr="00D14853" w14:paraId="79A4CE1C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1C8F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51C6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Position/status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D8C5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Group Managing Director</w:t>
            </w:r>
          </w:p>
        </w:tc>
      </w:tr>
      <w:tr w:rsidR="00D14853" w:rsidRPr="00D14853" w14:paraId="4A3784A1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127D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2B3C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Initial notification/Amendment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973B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Initial notification</w:t>
            </w:r>
          </w:p>
        </w:tc>
      </w:tr>
      <w:tr w:rsidR="00D14853" w:rsidRPr="00D14853" w14:paraId="4423B449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F84B" w14:textId="77777777" w:rsidR="00D14853" w:rsidRPr="00D14853" w:rsidRDefault="00D14853" w:rsidP="00D14853">
            <w:pPr>
              <w:spacing w:before="100" w:after="100" w:line="240" w:lineRule="auto"/>
              <w:ind w:left="360" w:hanging="3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3.    </w:t>
            </w:r>
          </w:p>
        </w:tc>
        <w:tc>
          <w:tcPr>
            <w:tcW w:w="8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2CFD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Details of the issuer, emission allowance market participant, auction platform, </w:t>
            </w:r>
            <w:proofErr w:type="gramStart"/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auctioneer</w:t>
            </w:r>
            <w:proofErr w:type="gramEnd"/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or auction monitor</w:t>
            </w:r>
          </w:p>
        </w:tc>
      </w:tr>
      <w:tr w:rsidR="00D14853" w:rsidRPr="00D14853" w14:paraId="058962FF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2E36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915B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Name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0B54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Lok'nStore Group plc</w:t>
            </w:r>
          </w:p>
        </w:tc>
      </w:tr>
      <w:tr w:rsidR="00D14853" w:rsidRPr="00D14853" w14:paraId="4C8B1C1C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7D13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EA5C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LEI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CEED" w14:textId="77777777" w:rsidR="00D14853" w:rsidRPr="00D14853" w:rsidRDefault="00D14853" w:rsidP="00D14853">
            <w:pPr>
              <w:spacing w:before="31" w:after="0" w:line="220" w:lineRule="atLeast"/>
              <w:ind w:right="13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213800MXVAMG3CA42A19</w:t>
            </w:r>
          </w:p>
        </w:tc>
      </w:tr>
      <w:tr w:rsidR="00D14853" w:rsidRPr="00D14853" w14:paraId="0B7D1ED0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38FD" w14:textId="77777777" w:rsidR="00D14853" w:rsidRPr="00D14853" w:rsidRDefault="00D14853" w:rsidP="00D14853">
            <w:pPr>
              <w:spacing w:before="100" w:after="100" w:line="240" w:lineRule="auto"/>
              <w:ind w:left="360" w:hanging="3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4.    </w:t>
            </w:r>
          </w:p>
        </w:tc>
        <w:tc>
          <w:tcPr>
            <w:tcW w:w="8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FB15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Details of the transaction(s): section to be repeated for (</w:t>
            </w:r>
            <w:proofErr w:type="spellStart"/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</w:t>
            </w:r>
            <w:proofErr w:type="spellEnd"/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) each type of instrument; (ii) each type of transaction; (iii) each date; and (iv) each place where transactions have been conducted</w:t>
            </w:r>
          </w:p>
        </w:tc>
      </w:tr>
      <w:tr w:rsidR="00D14853" w:rsidRPr="00D14853" w14:paraId="40E9B28C" w14:textId="77777777" w:rsidTr="00D14853"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BE4B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2DF2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Description of the Financial instrument, type of instrument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6992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Ordinary shares of 1p each</w:t>
            </w:r>
          </w:p>
        </w:tc>
      </w:tr>
      <w:tr w:rsidR="00D14853" w:rsidRPr="00D14853" w14:paraId="688B55E8" w14:textId="77777777" w:rsidTr="00D148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37AA7" w14:textId="77777777" w:rsidR="00D14853" w:rsidRPr="00D14853" w:rsidRDefault="00D14853" w:rsidP="00D14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31AF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Identification code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D853" w14:textId="77777777" w:rsidR="00D14853" w:rsidRPr="00D14853" w:rsidRDefault="00D14853" w:rsidP="00D14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GB0007276115</w:t>
            </w:r>
          </w:p>
          <w:p w14:paraId="12DAA226" w14:textId="77777777" w:rsidR="00D14853" w:rsidRPr="00D14853" w:rsidRDefault="00D14853" w:rsidP="00D14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D14853" w:rsidRPr="00D14853" w14:paraId="1F370211" w14:textId="77777777" w:rsidTr="00D14853">
        <w:trPr>
          <w:trHeight w:val="503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97C6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4F62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Nature of the transaction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553F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Exercise and sale of Ordinary Shares</w:t>
            </w:r>
          </w:p>
        </w:tc>
      </w:tr>
      <w:tr w:rsidR="00D14853" w:rsidRPr="00D14853" w14:paraId="00B76E13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1826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38B4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Price(s) and volume(s)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357F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2565"/>
            </w:tblGrid>
            <w:tr w:rsidR="00D14853" w:rsidRPr="00D14853" w14:paraId="2A4E1788" w14:textId="77777777">
              <w:tc>
                <w:tcPr>
                  <w:tcW w:w="2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31664" w14:textId="77777777" w:rsidR="00D14853" w:rsidRPr="00D14853" w:rsidRDefault="00D14853" w:rsidP="00D14853">
                  <w:pPr>
                    <w:spacing w:before="100" w:after="10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D1485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No. of Shares</w:t>
                  </w:r>
                </w:p>
              </w:tc>
              <w:tc>
                <w:tcPr>
                  <w:tcW w:w="2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DEB837" w14:textId="77777777" w:rsidR="00D14853" w:rsidRPr="00D14853" w:rsidRDefault="00D14853" w:rsidP="00D14853">
                  <w:pPr>
                    <w:spacing w:before="100" w:after="10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D1485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Price</w:t>
                  </w:r>
                </w:p>
              </w:tc>
            </w:tr>
            <w:tr w:rsidR="00D14853" w:rsidRPr="00D14853" w14:paraId="5169700F" w14:textId="77777777">
              <w:tc>
                <w:tcPr>
                  <w:tcW w:w="2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E9987F" w14:textId="77777777" w:rsidR="00D14853" w:rsidRPr="00D14853" w:rsidRDefault="00D14853" w:rsidP="00D14853">
                  <w:pPr>
                    <w:spacing w:before="100" w:after="10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D1485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2,420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8BFCAD" w14:textId="77777777" w:rsidR="00D14853" w:rsidRPr="00D14853" w:rsidRDefault="00D14853" w:rsidP="00D14853">
                  <w:pPr>
                    <w:spacing w:before="100" w:after="10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D1485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894.76p</w:t>
                  </w:r>
                </w:p>
              </w:tc>
            </w:tr>
          </w:tbl>
          <w:p w14:paraId="54FCC8FD" w14:textId="77777777" w:rsidR="00D14853" w:rsidRPr="00D14853" w:rsidRDefault="00D14853" w:rsidP="00D14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14853" w:rsidRPr="00D14853" w14:paraId="18F11EDB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926A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B93C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Aggregated information:</w:t>
            </w:r>
          </w:p>
          <w:p w14:paraId="5B6E1823" w14:textId="77777777" w:rsidR="00D14853" w:rsidRPr="00D14853" w:rsidRDefault="00D14853" w:rsidP="00D14853">
            <w:pPr>
              <w:spacing w:before="100" w:after="100" w:line="240" w:lineRule="auto"/>
              <w:ind w:left="360" w:hanging="3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Symbol" w:eastAsia="Times New Roman" w:hAnsi="Symbol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·     </w:t>
            </w: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Aggregated volume</w:t>
            </w:r>
          </w:p>
          <w:p w14:paraId="29A0D713" w14:textId="77777777" w:rsidR="00D14853" w:rsidRPr="00D14853" w:rsidRDefault="00D14853" w:rsidP="00D14853">
            <w:pPr>
              <w:spacing w:before="100" w:after="100" w:line="240" w:lineRule="auto"/>
              <w:ind w:left="360" w:hanging="3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Symbol" w:eastAsia="Times New Roman" w:hAnsi="Symbol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·     </w:t>
            </w:r>
            <w:r w:rsidRPr="00D148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Price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BE02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See above</w:t>
            </w:r>
          </w:p>
        </w:tc>
      </w:tr>
      <w:tr w:rsidR="00D14853" w:rsidRPr="00D14853" w14:paraId="3BD3D34B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8003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E5BB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Date of the transaction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0D79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 June 2023</w:t>
            </w:r>
          </w:p>
        </w:tc>
      </w:tr>
      <w:tr w:rsidR="00D14853" w:rsidRPr="00D14853" w14:paraId="4F1F646D" w14:textId="77777777" w:rsidTr="00D14853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B325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768C" w14:textId="77777777" w:rsidR="00D14853" w:rsidRPr="00D14853" w:rsidRDefault="00D14853" w:rsidP="00D14853">
            <w:pPr>
              <w:spacing w:before="100" w:after="10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Place of the transaction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A61C" w14:textId="77777777" w:rsidR="00D14853" w:rsidRPr="00D14853" w:rsidRDefault="00D14853" w:rsidP="00D14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8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London Stock Exchange, AIM Market (XLON)</w:t>
            </w:r>
          </w:p>
        </w:tc>
      </w:tr>
    </w:tbl>
    <w:p w14:paraId="025C84CA" w14:textId="77777777" w:rsidR="00D14853" w:rsidRPr="00D14853" w:rsidRDefault="00D14853" w:rsidP="00D1485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48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67913921" w14:textId="77777777" w:rsidR="00091D51" w:rsidRDefault="00091D51"/>
    <w:sectPr w:rsidR="00091D51" w:rsidSect="00D14853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53"/>
    <w:rsid w:val="00091D51"/>
    <w:rsid w:val="0038615B"/>
    <w:rsid w:val="00AF3E9C"/>
    <w:rsid w:val="00CA0A1E"/>
    <w:rsid w:val="00D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6263"/>
  <w15:chartTrackingRefBased/>
  <w15:docId w15:val="{F3CDE77F-A3E6-4854-AF9B-0F6824C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">
    <w:name w:val="bo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l">
    <w:name w:val="bl"/>
    <w:basedOn w:val="DefaultParagraphFont"/>
    <w:rsid w:val="00D14853"/>
  </w:style>
  <w:style w:type="paragraph" w:customStyle="1" w:styleId="bp">
    <w:name w:val="bp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i">
    <w:name w:val="bi"/>
    <w:basedOn w:val="DefaultParagraphFont"/>
    <w:rsid w:val="00D14853"/>
  </w:style>
  <w:style w:type="character" w:customStyle="1" w:styleId="bh">
    <w:name w:val="bh"/>
    <w:basedOn w:val="DefaultParagraphFont"/>
    <w:rsid w:val="00D14853"/>
  </w:style>
  <w:style w:type="character" w:customStyle="1" w:styleId="bg">
    <w:name w:val="bg"/>
    <w:basedOn w:val="DefaultParagraphFont"/>
    <w:rsid w:val="00D14853"/>
  </w:style>
  <w:style w:type="character" w:customStyle="1" w:styleId="bf">
    <w:name w:val="bf"/>
    <w:basedOn w:val="DefaultParagraphFont"/>
    <w:rsid w:val="00D14853"/>
  </w:style>
  <w:style w:type="character" w:customStyle="1" w:styleId="be">
    <w:name w:val="be"/>
    <w:basedOn w:val="DefaultParagraphFont"/>
    <w:rsid w:val="00D14853"/>
  </w:style>
  <w:style w:type="paragraph" w:customStyle="1" w:styleId="a">
    <w:name w:val="a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d">
    <w:name w:val="bd"/>
    <w:basedOn w:val="DefaultParagraphFont"/>
    <w:rsid w:val="00D14853"/>
  </w:style>
  <w:style w:type="character" w:customStyle="1" w:styleId="bc">
    <w:name w:val="bc"/>
    <w:basedOn w:val="DefaultParagraphFont"/>
    <w:rsid w:val="00D14853"/>
  </w:style>
  <w:style w:type="paragraph" w:customStyle="1" w:styleId="br">
    <w:name w:val="br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bs">
    <w:name w:val="bs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y">
    <w:name w:val="ay"/>
    <w:basedOn w:val="DefaultParagraphFont"/>
    <w:rsid w:val="00D14853"/>
  </w:style>
  <w:style w:type="character" w:customStyle="1" w:styleId="av">
    <w:name w:val="av"/>
    <w:basedOn w:val="DefaultParagraphFont"/>
    <w:rsid w:val="00D14853"/>
  </w:style>
  <w:style w:type="character" w:customStyle="1" w:styleId="at">
    <w:name w:val="at"/>
    <w:basedOn w:val="DefaultParagraphFont"/>
    <w:rsid w:val="00D14853"/>
  </w:style>
  <w:style w:type="paragraph" w:customStyle="1" w:styleId="bt">
    <w:name w:val="bt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l">
    <w:name w:val="l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r">
    <w:name w:val="ar"/>
    <w:basedOn w:val="DefaultParagraphFont"/>
    <w:rsid w:val="00D14853"/>
  </w:style>
  <w:style w:type="paragraph" w:customStyle="1" w:styleId="bv">
    <w:name w:val="bv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q">
    <w:name w:val="aq"/>
    <w:basedOn w:val="DefaultParagraphFont"/>
    <w:rsid w:val="00D14853"/>
  </w:style>
  <w:style w:type="paragraph" w:customStyle="1" w:styleId="bw">
    <w:name w:val="bw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n">
    <w:name w:val="an"/>
    <w:basedOn w:val="DefaultParagraphFont"/>
    <w:rsid w:val="00D14853"/>
  </w:style>
  <w:style w:type="paragraph" w:customStyle="1" w:styleId="bx">
    <w:name w:val="bx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m">
    <w:name w:val="m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f">
    <w:name w:val="af"/>
    <w:basedOn w:val="DefaultParagraphFont"/>
    <w:rsid w:val="00D14853"/>
  </w:style>
  <w:style w:type="character" w:customStyle="1" w:styleId="ac">
    <w:name w:val="ac"/>
    <w:basedOn w:val="DefaultParagraphFont"/>
    <w:rsid w:val="00D14853"/>
  </w:style>
  <w:style w:type="paragraph" w:customStyle="1" w:styleId="by">
    <w:name w:val="by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">
    <w:name w:val="s"/>
    <w:basedOn w:val="DefaultParagraphFont"/>
    <w:rsid w:val="00D14853"/>
  </w:style>
  <w:style w:type="paragraph" w:customStyle="1" w:styleId="bz">
    <w:name w:val="bz"/>
    <w:basedOn w:val="Normal"/>
    <w:rsid w:val="00D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r">
    <w:name w:val="r"/>
    <w:basedOn w:val="DefaultParagraphFont"/>
    <w:rsid w:val="00D1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Wolfe</dc:creator>
  <cp:keywords/>
  <dc:description/>
  <cp:lastModifiedBy>Suzy Wolfe</cp:lastModifiedBy>
  <cp:revision>1</cp:revision>
  <dcterms:created xsi:type="dcterms:W3CDTF">2023-06-13T08:47:00Z</dcterms:created>
  <dcterms:modified xsi:type="dcterms:W3CDTF">2023-06-13T08:50:00Z</dcterms:modified>
</cp:coreProperties>
</file>