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0F94" w14:textId="27C821B5" w:rsidR="00CE5D34" w:rsidRDefault="00DE42BA" w:rsidP="00CD1542">
      <w:pPr>
        <w:rPr>
          <w:rFonts w:ascii="Calibri" w:hAnsi="Calibri" w:cs="Arial"/>
          <w:b/>
          <w:bCs/>
          <w:color w:val="333333"/>
          <w:sz w:val="24"/>
          <w:lang w:eastAsia="en-GB"/>
        </w:rPr>
      </w:pPr>
      <w:r>
        <w:rPr>
          <w:noProof/>
        </w:rPr>
        <w:drawing>
          <wp:inline distT="0" distB="0" distL="0" distR="0" wp14:anchorId="3753D479" wp14:editId="260AEA85">
            <wp:extent cx="3409950" cy="1133475"/>
            <wp:effectExtent l="0" t="0" r="0" b="952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1EB6E" w14:textId="6CF2C121" w:rsidR="00DE42BA" w:rsidRDefault="00DE42BA" w:rsidP="00CD1542">
      <w:pPr>
        <w:rPr>
          <w:rFonts w:ascii="Calibri" w:hAnsi="Calibri" w:cs="Arial"/>
          <w:b/>
          <w:bCs/>
          <w:color w:val="333333"/>
          <w:sz w:val="24"/>
          <w:lang w:eastAsia="en-GB"/>
        </w:rPr>
      </w:pPr>
      <w:r>
        <w:rPr>
          <w:rFonts w:ascii="Calibri" w:hAnsi="Calibri" w:cs="Arial"/>
          <w:b/>
          <w:bCs/>
          <w:color w:val="333333"/>
          <w:sz w:val="24"/>
          <w:lang w:eastAsia="en-GB"/>
        </w:rPr>
        <w:t xml:space="preserve">  </w:t>
      </w: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040C38CF" wp14:editId="63EC1ACA">
            <wp:extent cx="905443" cy="905255"/>
            <wp:effectExtent l="0" t="0" r="0" b="0"/>
            <wp:docPr id="5" name="image3.jpeg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Text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443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80BF8" w14:textId="77777777" w:rsidR="00DE42BA" w:rsidRDefault="00DE42BA" w:rsidP="00CD1542">
      <w:pPr>
        <w:rPr>
          <w:rFonts w:ascii="Calibri" w:hAnsi="Calibri" w:cs="Arial"/>
          <w:b/>
          <w:bCs/>
          <w:color w:val="333333"/>
          <w:sz w:val="24"/>
          <w:lang w:eastAsia="en-GB"/>
        </w:rPr>
      </w:pPr>
    </w:p>
    <w:p w14:paraId="3CB2974D" w14:textId="3189FCB8" w:rsidR="00DE42BA" w:rsidRDefault="00DE42BA" w:rsidP="00CD1542">
      <w:pPr>
        <w:rPr>
          <w:rFonts w:ascii="Calibri" w:hAnsi="Calibri" w:cs="Arial"/>
          <w:b/>
          <w:bCs/>
          <w:color w:val="333333"/>
          <w:sz w:val="24"/>
          <w:lang w:eastAsia="en-GB"/>
        </w:rPr>
      </w:pPr>
      <w:r>
        <w:rPr>
          <w:noProof/>
        </w:rPr>
        <w:drawing>
          <wp:inline distT="0" distB="0" distL="0" distR="0" wp14:anchorId="15B0F670" wp14:editId="046D3765">
            <wp:extent cx="3079750" cy="1615195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4119" cy="161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2B0FC" w14:textId="77777777" w:rsidR="00CE5D34" w:rsidRDefault="00CE5D34" w:rsidP="00AA0A16">
      <w:pPr>
        <w:jc w:val="center"/>
        <w:rPr>
          <w:rFonts w:ascii="Calibri" w:hAnsi="Calibri" w:cs="Arial"/>
          <w:b/>
          <w:bCs/>
          <w:color w:val="333333"/>
          <w:sz w:val="24"/>
          <w:lang w:eastAsia="en-GB"/>
        </w:rPr>
      </w:pPr>
    </w:p>
    <w:p w14:paraId="71D1E48C" w14:textId="6BE29A9F" w:rsidR="00AA0A16" w:rsidRDefault="00AA0A16" w:rsidP="00AA0A16">
      <w:pPr>
        <w:jc w:val="center"/>
        <w:rPr>
          <w:rFonts w:ascii="Calibri" w:hAnsi="Calibri" w:cs="Arial"/>
          <w:b/>
          <w:bCs/>
          <w:color w:val="333333"/>
          <w:sz w:val="24"/>
          <w:lang w:eastAsia="en-GB"/>
        </w:rPr>
      </w:pPr>
      <w:r w:rsidRPr="00F37124">
        <w:rPr>
          <w:rFonts w:ascii="Calibri" w:hAnsi="Calibri" w:cs="Arial"/>
          <w:b/>
          <w:bCs/>
          <w:color w:val="333333"/>
          <w:sz w:val="24"/>
          <w:lang w:eastAsia="en-GB"/>
        </w:rPr>
        <w:t>Lok'nStore Group plc</w:t>
      </w:r>
    </w:p>
    <w:p w14:paraId="1C39C3FA" w14:textId="77777777" w:rsidR="00AA0A16" w:rsidRPr="00FA3D5C" w:rsidRDefault="00AA0A16" w:rsidP="00AA0A16">
      <w:pPr>
        <w:jc w:val="center"/>
        <w:rPr>
          <w:rFonts w:cs="Arial"/>
          <w:szCs w:val="22"/>
          <w:lang w:eastAsia="en-GB"/>
        </w:rPr>
      </w:pPr>
      <w:r w:rsidRPr="00FA3D5C">
        <w:rPr>
          <w:rFonts w:ascii="Calibri" w:hAnsi="Calibri" w:cs="Arial"/>
          <w:color w:val="333333"/>
          <w:sz w:val="24"/>
          <w:lang w:eastAsia="en-GB"/>
        </w:rPr>
        <w:t>('Lok'nStore' or the 'Company') </w:t>
      </w:r>
    </w:p>
    <w:p w14:paraId="6F1FFDB2" w14:textId="77777777" w:rsidR="00AA0A16" w:rsidRDefault="00AA0A16" w:rsidP="00AA0A16">
      <w:pPr>
        <w:jc w:val="center"/>
        <w:rPr>
          <w:rFonts w:ascii="Calibri" w:hAnsi="Calibri" w:cs="Arial"/>
          <w:b/>
          <w:bCs/>
          <w:color w:val="333333"/>
          <w:sz w:val="24"/>
          <w:lang w:eastAsia="en-GB"/>
        </w:rPr>
      </w:pPr>
    </w:p>
    <w:p w14:paraId="3954987D" w14:textId="3490E4D9" w:rsidR="00AA0A16" w:rsidRDefault="00AA0A16" w:rsidP="00AA0A16">
      <w:pPr>
        <w:jc w:val="center"/>
        <w:rPr>
          <w:rFonts w:ascii="Calibri" w:hAnsi="Calibri" w:cs="Arial"/>
          <w:b/>
          <w:bCs/>
          <w:color w:val="333333"/>
          <w:sz w:val="24"/>
          <w:lang w:eastAsia="en-GB"/>
        </w:rPr>
      </w:pPr>
      <w:r w:rsidRPr="00F37124">
        <w:rPr>
          <w:rFonts w:ascii="Calibri" w:hAnsi="Calibri" w:cs="Arial"/>
          <w:b/>
          <w:bCs/>
          <w:color w:val="333333"/>
          <w:sz w:val="24"/>
          <w:lang w:eastAsia="en-GB"/>
        </w:rPr>
        <w:t>Director/PDMR Shareholding</w:t>
      </w:r>
    </w:p>
    <w:p w14:paraId="3ADF32E1" w14:textId="78B9CD3E" w:rsidR="00387DF8" w:rsidRDefault="00387DF8" w:rsidP="00F50FDC">
      <w:pPr>
        <w:jc w:val="center"/>
        <w:rPr>
          <w:rFonts w:ascii="Calibri" w:hAnsi="Calibri" w:cs="Arial"/>
          <w:b/>
          <w:bCs/>
          <w:color w:val="333333"/>
          <w:sz w:val="24"/>
          <w:lang w:eastAsia="en-GB"/>
        </w:rPr>
      </w:pPr>
    </w:p>
    <w:p w14:paraId="7D6AD2F1" w14:textId="77777777" w:rsidR="00AA0A16" w:rsidRDefault="00AA0A16" w:rsidP="00AA0A16">
      <w:pPr>
        <w:jc w:val="center"/>
        <w:rPr>
          <w:rFonts w:ascii="Calibri" w:hAnsi="Calibri" w:cs="Arial"/>
          <w:b/>
          <w:bCs/>
          <w:color w:val="333333"/>
          <w:sz w:val="24"/>
          <w:lang w:eastAsia="en-GB"/>
        </w:rPr>
      </w:pPr>
    </w:p>
    <w:p w14:paraId="062B5819" w14:textId="7645C471" w:rsidR="00AA0A16" w:rsidRPr="00F37124" w:rsidRDefault="00AA0A16" w:rsidP="00AA0A16">
      <w:pPr>
        <w:rPr>
          <w:rFonts w:cs="Arial"/>
          <w:szCs w:val="22"/>
          <w:lang w:eastAsia="en-GB"/>
        </w:rPr>
      </w:pPr>
      <w:r w:rsidRPr="00F37124">
        <w:rPr>
          <w:rFonts w:ascii="Calibri" w:hAnsi="Calibri" w:cs="Arial"/>
          <w:color w:val="000000"/>
          <w:sz w:val="24"/>
          <w:lang w:eastAsia="en-GB"/>
        </w:rPr>
        <w:t xml:space="preserve">The Company was notified </w:t>
      </w:r>
      <w:r w:rsidR="00390641">
        <w:rPr>
          <w:rFonts w:ascii="Calibri" w:hAnsi="Calibri" w:cs="Arial"/>
          <w:color w:val="000000"/>
          <w:sz w:val="24"/>
          <w:lang w:eastAsia="en-GB"/>
        </w:rPr>
        <w:t>today that</w:t>
      </w:r>
      <w:r w:rsidR="00C70BE5">
        <w:rPr>
          <w:rFonts w:ascii="Calibri" w:hAnsi="Calibri" w:cs="Arial"/>
          <w:color w:val="000000"/>
          <w:sz w:val="24"/>
          <w:lang w:eastAsia="en-GB"/>
        </w:rPr>
        <w:t xml:space="preserve"> on the 24 February 2022,</w:t>
      </w:r>
      <w:r w:rsidR="00390641">
        <w:rPr>
          <w:rFonts w:ascii="Calibri" w:hAnsi="Calibri" w:cs="Arial"/>
          <w:color w:val="000000"/>
          <w:sz w:val="24"/>
          <w:lang w:eastAsia="en-GB"/>
        </w:rPr>
        <w:t xml:space="preserve"> </w:t>
      </w:r>
      <w:r w:rsidR="00635606">
        <w:rPr>
          <w:rFonts w:ascii="Calibri" w:hAnsi="Calibri" w:cs="Arial"/>
          <w:color w:val="000000"/>
          <w:sz w:val="24"/>
          <w:lang w:eastAsia="en-GB"/>
        </w:rPr>
        <w:t>Richard Holmes</w:t>
      </w:r>
      <w:r>
        <w:rPr>
          <w:rFonts w:ascii="Calibri" w:hAnsi="Calibri" w:cs="Arial"/>
          <w:color w:val="000000"/>
          <w:sz w:val="24"/>
          <w:lang w:eastAsia="en-GB"/>
        </w:rPr>
        <w:t xml:space="preserve">, </w:t>
      </w:r>
      <w:r w:rsidR="004A3EE4">
        <w:rPr>
          <w:rFonts w:ascii="Calibri" w:hAnsi="Calibri" w:cs="Arial"/>
          <w:color w:val="000000"/>
          <w:sz w:val="24"/>
          <w:lang w:eastAsia="en-GB"/>
        </w:rPr>
        <w:t>Non-Executive Director</w:t>
      </w:r>
      <w:r>
        <w:rPr>
          <w:rFonts w:ascii="Calibri" w:hAnsi="Calibri" w:cs="Arial"/>
          <w:color w:val="000000"/>
          <w:sz w:val="24"/>
          <w:lang w:eastAsia="en-GB"/>
        </w:rPr>
        <w:t xml:space="preserve">, </w:t>
      </w:r>
      <w:r w:rsidR="00C70BE5">
        <w:rPr>
          <w:rFonts w:ascii="Calibri" w:hAnsi="Calibri" w:cs="Arial"/>
          <w:color w:val="000000"/>
          <w:sz w:val="24"/>
          <w:lang w:eastAsia="en-GB"/>
        </w:rPr>
        <w:t>purchased</w:t>
      </w:r>
      <w:r>
        <w:rPr>
          <w:rFonts w:ascii="Calibri" w:hAnsi="Calibri" w:cs="Arial"/>
          <w:color w:val="000000"/>
          <w:sz w:val="24"/>
          <w:lang w:eastAsia="en-GB"/>
        </w:rPr>
        <w:t xml:space="preserve"> </w:t>
      </w:r>
      <w:r w:rsidR="00C70BE5">
        <w:rPr>
          <w:rFonts w:ascii="Calibri" w:hAnsi="Calibri" w:cs="Arial"/>
          <w:color w:val="000000"/>
          <w:sz w:val="24"/>
          <w:lang w:eastAsia="en-GB"/>
        </w:rPr>
        <w:t>2</w:t>
      </w:r>
      <w:r w:rsidR="00360177">
        <w:rPr>
          <w:rFonts w:ascii="Calibri" w:hAnsi="Calibri" w:cs="Arial"/>
          <w:color w:val="000000"/>
          <w:sz w:val="24"/>
          <w:lang w:eastAsia="en-GB"/>
        </w:rPr>
        <w:t>,00</w:t>
      </w:r>
      <w:r w:rsidR="00073731">
        <w:rPr>
          <w:rFonts w:ascii="Calibri" w:hAnsi="Calibri" w:cs="Arial"/>
          <w:color w:val="000000"/>
          <w:sz w:val="24"/>
          <w:lang w:eastAsia="en-GB"/>
        </w:rPr>
        <w:t>0</w:t>
      </w:r>
      <w:r>
        <w:rPr>
          <w:rFonts w:ascii="Calibri" w:hAnsi="Calibri" w:cs="Arial"/>
          <w:color w:val="000000"/>
          <w:sz w:val="24"/>
          <w:lang w:eastAsia="en-GB"/>
        </w:rPr>
        <w:t xml:space="preserve"> </w:t>
      </w:r>
      <w:r w:rsidRPr="00F37124">
        <w:rPr>
          <w:rFonts w:ascii="Calibri" w:hAnsi="Calibri" w:cs="Arial"/>
          <w:color w:val="000000"/>
          <w:sz w:val="24"/>
          <w:lang w:eastAsia="en-GB"/>
        </w:rPr>
        <w:t xml:space="preserve">ordinary shares of 1p each ("Ordinary Shares") at a price of </w:t>
      </w:r>
      <w:r w:rsidR="00C70BE5">
        <w:rPr>
          <w:rFonts w:ascii="Calibri" w:hAnsi="Calibri" w:cs="Arial"/>
          <w:color w:val="000000"/>
          <w:sz w:val="24"/>
          <w:lang w:eastAsia="en-GB"/>
        </w:rPr>
        <w:t>98</w:t>
      </w:r>
      <w:r w:rsidR="002F5F86">
        <w:rPr>
          <w:rFonts w:ascii="Calibri" w:hAnsi="Calibri" w:cs="Arial"/>
          <w:color w:val="000000"/>
          <w:sz w:val="24"/>
          <w:lang w:eastAsia="en-GB"/>
        </w:rPr>
        <w:t>6</w:t>
      </w:r>
      <w:r>
        <w:rPr>
          <w:rFonts w:ascii="Calibri" w:hAnsi="Calibri" w:cs="Arial"/>
          <w:color w:val="000000"/>
          <w:sz w:val="24"/>
          <w:lang w:eastAsia="en-GB"/>
        </w:rPr>
        <w:t xml:space="preserve"> pence per Ordinary Share</w:t>
      </w:r>
      <w:r w:rsidRPr="00F37124">
        <w:rPr>
          <w:rFonts w:ascii="Calibri" w:hAnsi="Calibri" w:cs="Arial"/>
          <w:color w:val="000000"/>
          <w:sz w:val="24"/>
          <w:lang w:eastAsia="en-GB"/>
        </w:rPr>
        <w:t>.</w:t>
      </w:r>
    </w:p>
    <w:p w14:paraId="47DF63F7" w14:textId="77777777" w:rsidR="00AA0A16" w:rsidRPr="00F37124" w:rsidRDefault="00AA0A16" w:rsidP="00AA0A16">
      <w:pPr>
        <w:jc w:val="both"/>
        <w:rPr>
          <w:rFonts w:cs="Arial"/>
          <w:szCs w:val="22"/>
          <w:lang w:eastAsia="en-GB"/>
        </w:rPr>
      </w:pPr>
      <w:r w:rsidRPr="00F37124">
        <w:rPr>
          <w:rFonts w:ascii="Calibri" w:hAnsi="Calibri" w:cs="Arial"/>
          <w:color w:val="000000"/>
          <w:sz w:val="24"/>
          <w:lang w:eastAsia="en-GB"/>
        </w:rPr>
        <w:t> </w:t>
      </w:r>
    </w:p>
    <w:p w14:paraId="600ACD00" w14:textId="3E1E41B0" w:rsidR="00AA0A16" w:rsidRDefault="00AA0A16" w:rsidP="00AA0A16">
      <w:pPr>
        <w:jc w:val="both"/>
        <w:rPr>
          <w:rFonts w:ascii="Calibri" w:hAnsi="Calibri" w:cs="Arial"/>
          <w:color w:val="000000"/>
          <w:sz w:val="24"/>
          <w:lang w:eastAsia="en-GB"/>
        </w:rPr>
      </w:pPr>
      <w:r w:rsidRPr="00434487">
        <w:rPr>
          <w:rFonts w:ascii="Calibri" w:hAnsi="Calibri" w:cs="Arial"/>
          <w:color w:val="000000"/>
          <w:sz w:val="24"/>
          <w:lang w:eastAsia="en-GB"/>
        </w:rPr>
        <w:t>As a result of this transaction</w:t>
      </w:r>
      <w:r>
        <w:rPr>
          <w:rFonts w:ascii="Calibri" w:hAnsi="Calibri" w:cs="Arial"/>
          <w:color w:val="000000"/>
          <w:sz w:val="24"/>
          <w:lang w:eastAsia="en-GB"/>
        </w:rPr>
        <w:t>,</w:t>
      </w:r>
      <w:r w:rsidRPr="00434487">
        <w:rPr>
          <w:rFonts w:ascii="Calibri" w:hAnsi="Calibri" w:cs="Arial"/>
          <w:color w:val="000000"/>
          <w:sz w:val="24"/>
          <w:lang w:eastAsia="en-GB"/>
        </w:rPr>
        <w:t xml:space="preserve"> </w:t>
      </w:r>
      <w:r w:rsidR="00635606">
        <w:rPr>
          <w:rFonts w:ascii="Calibri" w:hAnsi="Calibri" w:cs="Arial"/>
          <w:color w:val="000000"/>
          <w:sz w:val="24"/>
          <w:lang w:eastAsia="en-GB"/>
        </w:rPr>
        <w:t>Richard Holmes</w:t>
      </w:r>
      <w:r w:rsidR="00390641">
        <w:rPr>
          <w:rFonts w:ascii="Calibri" w:hAnsi="Calibri" w:cs="Arial"/>
          <w:color w:val="000000"/>
          <w:sz w:val="24"/>
          <w:lang w:eastAsia="en-GB"/>
        </w:rPr>
        <w:t>’</w:t>
      </w:r>
      <w:r w:rsidR="004A3EE4">
        <w:rPr>
          <w:rFonts w:ascii="Calibri" w:hAnsi="Calibri" w:cs="Arial"/>
          <w:color w:val="000000"/>
          <w:sz w:val="24"/>
          <w:lang w:eastAsia="en-GB"/>
        </w:rPr>
        <w:t xml:space="preserve"> </w:t>
      </w:r>
      <w:r w:rsidRPr="00434487">
        <w:rPr>
          <w:rFonts w:ascii="Calibri" w:hAnsi="Calibri" w:cs="Arial"/>
          <w:color w:val="000000"/>
          <w:sz w:val="24"/>
          <w:lang w:eastAsia="en-GB"/>
        </w:rPr>
        <w:t xml:space="preserve">beneficial interest in </w:t>
      </w:r>
      <w:r>
        <w:rPr>
          <w:rFonts w:ascii="Calibri" w:hAnsi="Calibri" w:cs="Arial"/>
          <w:color w:val="000000"/>
          <w:sz w:val="24"/>
          <w:lang w:eastAsia="en-GB"/>
        </w:rPr>
        <w:t>the Company</w:t>
      </w:r>
      <w:r w:rsidRPr="00434487">
        <w:rPr>
          <w:rFonts w:ascii="Calibri" w:hAnsi="Calibri" w:cs="Arial"/>
          <w:color w:val="000000"/>
          <w:sz w:val="24"/>
          <w:lang w:eastAsia="en-GB"/>
        </w:rPr>
        <w:t xml:space="preserve"> </w:t>
      </w:r>
      <w:r>
        <w:rPr>
          <w:rFonts w:ascii="Calibri" w:hAnsi="Calibri" w:cs="Arial"/>
          <w:color w:val="000000"/>
          <w:sz w:val="24"/>
          <w:lang w:eastAsia="en-GB"/>
        </w:rPr>
        <w:t>is</w:t>
      </w:r>
      <w:r w:rsidRPr="00434487">
        <w:rPr>
          <w:rFonts w:ascii="Calibri" w:hAnsi="Calibri" w:cs="Arial"/>
          <w:color w:val="000000"/>
          <w:sz w:val="24"/>
          <w:lang w:eastAsia="en-GB"/>
        </w:rPr>
        <w:t xml:space="preserve"> </w:t>
      </w:r>
      <w:r w:rsidR="00803E58">
        <w:rPr>
          <w:rFonts w:ascii="Calibri" w:hAnsi="Calibri" w:cs="Arial"/>
          <w:color w:val="000000"/>
          <w:sz w:val="24"/>
          <w:lang w:eastAsia="en-GB"/>
        </w:rPr>
        <w:t>2</w:t>
      </w:r>
      <w:r w:rsidR="002F5F86">
        <w:rPr>
          <w:rFonts w:ascii="Calibri" w:hAnsi="Calibri" w:cs="Arial"/>
          <w:color w:val="000000"/>
          <w:sz w:val="24"/>
          <w:lang w:eastAsia="en-GB"/>
        </w:rPr>
        <w:t>8</w:t>
      </w:r>
      <w:r w:rsidR="00C70BE5">
        <w:rPr>
          <w:rFonts w:ascii="Calibri" w:hAnsi="Calibri" w:cs="Arial"/>
          <w:color w:val="000000"/>
          <w:sz w:val="24"/>
          <w:lang w:eastAsia="en-GB"/>
        </w:rPr>
        <w:t>9</w:t>
      </w:r>
      <w:r w:rsidR="00073731">
        <w:rPr>
          <w:rFonts w:ascii="Calibri" w:hAnsi="Calibri" w:cs="Arial"/>
          <w:color w:val="000000"/>
          <w:sz w:val="24"/>
          <w:lang w:eastAsia="en-GB"/>
        </w:rPr>
        <w:t>,606</w:t>
      </w:r>
      <w:r w:rsidR="00265B59">
        <w:rPr>
          <w:rFonts w:ascii="Calibri" w:hAnsi="Calibri" w:cs="Arial"/>
          <w:color w:val="000000"/>
          <w:sz w:val="24"/>
          <w:lang w:eastAsia="en-GB"/>
        </w:rPr>
        <w:t xml:space="preserve"> </w:t>
      </w:r>
      <w:r w:rsidRPr="00540B0D">
        <w:rPr>
          <w:rFonts w:asciiTheme="minorHAnsi" w:hAnsiTheme="minorHAnsi" w:cstheme="minorHAnsi"/>
          <w:sz w:val="24"/>
          <w:lang w:val="en" w:eastAsia="en-GB"/>
        </w:rPr>
        <w:t xml:space="preserve">Ordinary Shares </w:t>
      </w:r>
      <w:r w:rsidRPr="00922916">
        <w:rPr>
          <w:rFonts w:asciiTheme="minorHAnsi" w:hAnsiTheme="minorHAnsi" w:cstheme="minorHAnsi"/>
          <w:sz w:val="24"/>
          <w:lang w:val="en" w:eastAsia="en-GB"/>
        </w:rPr>
        <w:t xml:space="preserve">representing </w:t>
      </w:r>
      <w:r w:rsidR="000851BF">
        <w:rPr>
          <w:rFonts w:asciiTheme="minorHAnsi" w:hAnsiTheme="minorHAnsi" w:cstheme="minorHAnsi"/>
          <w:sz w:val="24"/>
          <w:lang w:val="en" w:eastAsia="en-GB"/>
        </w:rPr>
        <w:t>0.9</w:t>
      </w:r>
      <w:r w:rsidR="00C70BE5">
        <w:rPr>
          <w:rFonts w:asciiTheme="minorHAnsi" w:hAnsiTheme="minorHAnsi" w:cstheme="minorHAnsi"/>
          <w:sz w:val="24"/>
          <w:lang w:val="en" w:eastAsia="en-GB"/>
        </w:rPr>
        <w:t>7</w:t>
      </w:r>
      <w:r w:rsidR="000851BF">
        <w:rPr>
          <w:rFonts w:asciiTheme="minorHAnsi" w:hAnsiTheme="minorHAnsi" w:cstheme="minorHAnsi"/>
          <w:sz w:val="24"/>
          <w:lang w:val="en" w:eastAsia="en-GB"/>
        </w:rPr>
        <w:t xml:space="preserve"> </w:t>
      </w:r>
      <w:r w:rsidR="009741C2">
        <w:rPr>
          <w:rFonts w:asciiTheme="minorHAnsi" w:hAnsiTheme="minorHAnsi" w:cstheme="minorHAnsi"/>
          <w:sz w:val="24"/>
          <w:lang w:val="en" w:eastAsia="en-GB"/>
        </w:rPr>
        <w:t>percent</w:t>
      </w:r>
      <w:r w:rsidRPr="00540B0D">
        <w:rPr>
          <w:rFonts w:asciiTheme="minorHAnsi" w:hAnsiTheme="minorHAnsi" w:cstheme="minorHAnsi"/>
          <w:sz w:val="24"/>
          <w:lang w:val="en" w:eastAsia="en-GB"/>
        </w:rPr>
        <w:t xml:space="preserve"> of the Company's total voting rights.</w:t>
      </w:r>
    </w:p>
    <w:p w14:paraId="196763C7" w14:textId="77777777" w:rsidR="00AA0A16" w:rsidRDefault="00AA0A16" w:rsidP="00AA0A16">
      <w:pPr>
        <w:jc w:val="both"/>
        <w:rPr>
          <w:rFonts w:ascii="Calibri" w:hAnsi="Calibri" w:cs="Arial"/>
          <w:color w:val="000000"/>
          <w:sz w:val="24"/>
          <w:lang w:eastAsia="en-GB"/>
        </w:rPr>
      </w:pPr>
    </w:p>
    <w:p w14:paraId="7268ABBA" w14:textId="77777777" w:rsidR="00387DF8" w:rsidRDefault="00387DF8" w:rsidP="00AA0A16">
      <w:pPr>
        <w:jc w:val="center"/>
        <w:rPr>
          <w:rFonts w:ascii="Calibri" w:hAnsi="Calibri" w:cs="Arial"/>
          <w:color w:val="000000"/>
          <w:sz w:val="24"/>
          <w:lang w:eastAsia="en-GB"/>
        </w:rPr>
      </w:pPr>
    </w:p>
    <w:p w14:paraId="6BAFCDF8" w14:textId="36A1A5F6" w:rsidR="00AA0A16" w:rsidRDefault="00AA0A16" w:rsidP="00AA0A16">
      <w:pPr>
        <w:jc w:val="center"/>
        <w:rPr>
          <w:rFonts w:cs="Arial"/>
          <w:szCs w:val="22"/>
          <w:lang w:eastAsia="en-GB"/>
        </w:rPr>
      </w:pPr>
      <w:r w:rsidRPr="00F37124">
        <w:rPr>
          <w:rFonts w:ascii="Calibri" w:hAnsi="Calibri" w:cs="Arial"/>
          <w:color w:val="000000"/>
          <w:sz w:val="24"/>
          <w:lang w:eastAsia="en-GB"/>
        </w:rPr>
        <w:t>-Ends-</w:t>
      </w:r>
    </w:p>
    <w:p w14:paraId="527D9FA0" w14:textId="77777777" w:rsidR="00AA0A16" w:rsidRDefault="00AA0A16" w:rsidP="00AA0A16">
      <w:pPr>
        <w:rPr>
          <w:rFonts w:cs="Arial"/>
          <w:szCs w:val="22"/>
          <w:lang w:eastAsia="en-GB"/>
        </w:rPr>
      </w:pPr>
    </w:p>
    <w:p w14:paraId="386192C5" w14:textId="77777777" w:rsidR="00AA0A16" w:rsidRPr="00F37124" w:rsidRDefault="00AA0A16" w:rsidP="00AA0A16">
      <w:pPr>
        <w:rPr>
          <w:rFonts w:cs="Arial"/>
          <w:szCs w:val="22"/>
          <w:lang w:eastAsia="en-GB"/>
        </w:rPr>
      </w:pPr>
      <w:r w:rsidRPr="00F37124">
        <w:rPr>
          <w:rFonts w:ascii="Calibri" w:hAnsi="Calibri" w:cs="Arial"/>
          <w:b/>
          <w:bCs/>
          <w:color w:val="000000"/>
          <w:sz w:val="24"/>
          <w:lang w:eastAsia="en-GB"/>
        </w:rPr>
        <w:t>Enquiries</w:t>
      </w:r>
      <w:r w:rsidRPr="00F37124">
        <w:rPr>
          <w:rFonts w:ascii="Calibri" w:hAnsi="Calibri" w:cs="Arial"/>
          <w:color w:val="000000"/>
          <w:sz w:val="24"/>
          <w:lang w:eastAsia="en-GB"/>
        </w:rPr>
        <w:t>:</w:t>
      </w:r>
    </w:p>
    <w:p w14:paraId="12485AA6" w14:textId="77777777" w:rsidR="00AA0A16" w:rsidRPr="00F37124" w:rsidRDefault="00AA0A16" w:rsidP="00AA0A16">
      <w:pPr>
        <w:jc w:val="both"/>
        <w:rPr>
          <w:rFonts w:cs="Arial"/>
          <w:szCs w:val="22"/>
          <w:lang w:eastAsia="en-GB"/>
        </w:rPr>
      </w:pPr>
      <w:r w:rsidRPr="00F37124">
        <w:rPr>
          <w:rFonts w:ascii="Calibri" w:hAnsi="Calibri" w:cs="Arial"/>
          <w:color w:val="000000"/>
          <w:sz w:val="24"/>
          <w:lang w:eastAsia="en-GB"/>
        </w:rPr>
        <w:t> </w:t>
      </w:r>
    </w:p>
    <w:tbl>
      <w:tblPr>
        <w:tblW w:w="918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3"/>
        <w:gridCol w:w="3637"/>
      </w:tblGrid>
      <w:tr w:rsidR="00AA0A16" w:rsidRPr="00F37124" w14:paraId="4DCF4DAA" w14:textId="77777777" w:rsidTr="00A6453C">
        <w:tc>
          <w:tcPr>
            <w:tcW w:w="5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A45ED" w14:textId="1A26F301" w:rsidR="00AA0A16" w:rsidRPr="00F37124" w:rsidRDefault="00AA0A16" w:rsidP="00777C8E">
            <w:pPr>
              <w:jc w:val="both"/>
              <w:rPr>
                <w:rFonts w:cs="Arial"/>
                <w:b/>
                <w:bCs/>
                <w:szCs w:val="22"/>
                <w:lang w:eastAsia="en-GB"/>
              </w:rPr>
            </w:pPr>
            <w:r w:rsidRPr="00F37124">
              <w:rPr>
                <w:rFonts w:ascii="Calibri" w:hAnsi="Calibri" w:cs="Arial"/>
                <w:b/>
                <w:bCs/>
                <w:szCs w:val="22"/>
                <w:lang w:eastAsia="en-GB"/>
              </w:rPr>
              <w:t>Lok'nStore</w:t>
            </w:r>
          </w:p>
          <w:p w14:paraId="76E99B11" w14:textId="724DF8A1" w:rsidR="00AA0A16" w:rsidRPr="00F37124" w:rsidRDefault="00AA0A16" w:rsidP="00777C8E">
            <w:pPr>
              <w:jc w:val="both"/>
              <w:rPr>
                <w:rFonts w:cs="Arial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Cs w:val="22"/>
                <w:lang w:eastAsia="en-GB"/>
              </w:rPr>
              <w:t>Suzy Wolfe,</w:t>
            </w:r>
            <w:r>
              <w:rPr>
                <w:rFonts w:ascii="Calibri" w:hAnsi="Calibri" w:cs="Arial"/>
                <w:szCs w:val="22"/>
                <w:lang w:eastAsia="en-GB"/>
              </w:rPr>
              <w:t xml:space="preserve"> Assistant Company Secretary</w:t>
            </w:r>
          </w:p>
          <w:p w14:paraId="7AEED2AF" w14:textId="77777777" w:rsidR="00AA0A16" w:rsidRPr="00F37124" w:rsidRDefault="00AA0A16" w:rsidP="00777C8E">
            <w:pPr>
              <w:jc w:val="both"/>
              <w:rPr>
                <w:rFonts w:cs="Arial"/>
                <w:szCs w:val="22"/>
                <w:lang w:eastAsia="en-GB"/>
              </w:rPr>
            </w:pPr>
            <w:r w:rsidRPr="00F37124">
              <w:rPr>
                <w:rFonts w:ascii="Calibri" w:hAnsi="Calibri" w:cs="Arial"/>
                <w:szCs w:val="22"/>
                <w:lang w:eastAsia="en-GB"/>
              </w:rPr>
              <w:t> </w:t>
            </w:r>
          </w:p>
        </w:tc>
        <w:tc>
          <w:tcPr>
            <w:tcW w:w="3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578FD" w14:textId="77777777" w:rsidR="00AA0A16" w:rsidRPr="00F37124" w:rsidRDefault="00AA0A16" w:rsidP="00777C8E">
            <w:pPr>
              <w:jc w:val="right"/>
              <w:rPr>
                <w:rFonts w:cs="Arial"/>
                <w:szCs w:val="22"/>
                <w:lang w:eastAsia="en-GB"/>
              </w:rPr>
            </w:pPr>
            <w:r w:rsidRPr="00F37124">
              <w:rPr>
                <w:rFonts w:ascii="Calibri" w:hAnsi="Calibri" w:cs="Arial"/>
                <w:szCs w:val="22"/>
                <w:lang w:eastAsia="en-GB"/>
              </w:rPr>
              <w:t>01252 521 010</w:t>
            </w:r>
          </w:p>
        </w:tc>
      </w:tr>
      <w:tr w:rsidR="00AA0A16" w:rsidRPr="00F37124" w14:paraId="0721E0F6" w14:textId="77777777" w:rsidTr="00A6453C">
        <w:tc>
          <w:tcPr>
            <w:tcW w:w="5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33EBD" w14:textId="579DD1D2" w:rsidR="00AA0A16" w:rsidRPr="00F37124" w:rsidRDefault="00AA0A16" w:rsidP="00777C8E">
            <w:pPr>
              <w:jc w:val="both"/>
              <w:rPr>
                <w:rFonts w:cs="Arial"/>
                <w:b/>
                <w:bCs/>
                <w:szCs w:val="22"/>
                <w:lang w:eastAsia="en-GB"/>
              </w:rPr>
            </w:pPr>
            <w:r w:rsidRPr="00F37124">
              <w:rPr>
                <w:rFonts w:ascii="Calibri" w:hAnsi="Calibri" w:cs="Arial"/>
                <w:b/>
                <w:bCs/>
                <w:szCs w:val="22"/>
                <w:lang w:eastAsia="en-GB"/>
              </w:rPr>
              <w:t xml:space="preserve">finnCap Ltd </w:t>
            </w:r>
          </w:p>
          <w:p w14:paraId="3CEA932E" w14:textId="4FD1F584" w:rsidR="00AA0A16" w:rsidRDefault="00AA0A16" w:rsidP="00777C8E">
            <w:pPr>
              <w:jc w:val="both"/>
              <w:rPr>
                <w:rFonts w:asciiTheme="minorHAnsi" w:hAnsiTheme="minorHAnsi" w:cs="Arial"/>
                <w:szCs w:val="22"/>
                <w:lang w:eastAsia="en-GB"/>
              </w:rPr>
            </w:pPr>
            <w:r w:rsidRPr="00907F4C">
              <w:rPr>
                <w:rFonts w:asciiTheme="minorHAnsi" w:hAnsiTheme="minorHAnsi" w:cs="Arial"/>
                <w:szCs w:val="22"/>
                <w:lang w:eastAsia="en-GB"/>
              </w:rPr>
              <w:t>Julian Blunt/</w:t>
            </w:r>
            <w:r w:rsidR="00073731">
              <w:rPr>
                <w:rFonts w:asciiTheme="minorHAnsi" w:hAnsiTheme="minorHAnsi" w:cs="Arial"/>
                <w:szCs w:val="22"/>
                <w:lang w:eastAsia="en-GB"/>
              </w:rPr>
              <w:t>Seamus Fricker</w:t>
            </w:r>
            <w:r w:rsidRPr="00907F4C">
              <w:rPr>
                <w:rFonts w:asciiTheme="minorHAnsi" w:hAnsiTheme="minorHAnsi" w:cs="Arial"/>
                <w:szCs w:val="22"/>
                <w:lang w:eastAsia="en-GB"/>
              </w:rPr>
              <w:t>, Corporate Finance</w:t>
            </w:r>
          </w:p>
          <w:p w14:paraId="0E1D203C" w14:textId="479D4C4C" w:rsidR="00AA0A16" w:rsidRPr="00F72738" w:rsidRDefault="00AA0A16" w:rsidP="00777C8E">
            <w:pPr>
              <w:jc w:val="both"/>
              <w:rPr>
                <w:rFonts w:asciiTheme="minorHAnsi" w:hAnsiTheme="minorHAnsi" w:cs="Arial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Cs w:val="22"/>
                <w:lang w:eastAsia="en-GB"/>
              </w:rPr>
              <w:t>Alice Lane, ECM</w:t>
            </w:r>
          </w:p>
          <w:p w14:paraId="0B098F60" w14:textId="78E94D5A" w:rsidR="00073731" w:rsidRPr="00073731" w:rsidRDefault="00AA0A16" w:rsidP="00777C8E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  <w:lang w:eastAsia="en-GB"/>
              </w:rPr>
            </w:pPr>
            <w:r w:rsidRPr="00F37124">
              <w:rPr>
                <w:rFonts w:ascii="Calibri" w:hAnsi="Calibri" w:cs="Arial"/>
                <w:b/>
                <w:bCs/>
                <w:szCs w:val="22"/>
                <w:lang w:eastAsia="en-GB"/>
              </w:rPr>
              <w:t> </w:t>
            </w:r>
          </w:p>
          <w:p w14:paraId="0E6A4D14" w14:textId="0AF50298" w:rsidR="00073731" w:rsidRPr="00F37124" w:rsidRDefault="00073731" w:rsidP="00777C8E">
            <w:pPr>
              <w:jc w:val="both"/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3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BC359" w14:textId="77777777" w:rsidR="00AA0A16" w:rsidRPr="00F37124" w:rsidRDefault="00AA0A16" w:rsidP="00777C8E">
            <w:pPr>
              <w:jc w:val="right"/>
              <w:rPr>
                <w:rFonts w:cs="Arial"/>
                <w:szCs w:val="22"/>
                <w:lang w:eastAsia="en-GB"/>
              </w:rPr>
            </w:pPr>
            <w:r w:rsidRPr="00F37124">
              <w:rPr>
                <w:rFonts w:ascii="Calibri" w:hAnsi="Calibri" w:cs="Arial"/>
                <w:szCs w:val="22"/>
                <w:lang w:eastAsia="en-GB"/>
              </w:rPr>
              <w:t>020 7220 0500</w:t>
            </w:r>
          </w:p>
        </w:tc>
      </w:tr>
      <w:tr w:rsidR="00073731" w:rsidRPr="00F37124" w14:paraId="56B5924D" w14:textId="77777777" w:rsidTr="00A6453C">
        <w:tc>
          <w:tcPr>
            <w:tcW w:w="5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FF06" w14:textId="77777777" w:rsidR="00073731" w:rsidRPr="00073731" w:rsidRDefault="00073731" w:rsidP="00073731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  <w:lang w:eastAsia="en-GB"/>
              </w:rPr>
            </w:pPr>
            <w:r w:rsidRPr="00073731">
              <w:rPr>
                <w:rFonts w:asciiTheme="minorHAnsi" w:hAnsiTheme="minorHAnsi" w:cstheme="minorHAnsi"/>
                <w:b/>
                <w:bCs/>
                <w:szCs w:val="22"/>
                <w:lang w:eastAsia="en-GB"/>
              </w:rPr>
              <w:t>Peel Hunt LLP</w:t>
            </w:r>
          </w:p>
          <w:p w14:paraId="7EF29044" w14:textId="77777777" w:rsidR="00073731" w:rsidRDefault="00073731" w:rsidP="00073731">
            <w:pPr>
              <w:jc w:val="both"/>
              <w:rPr>
                <w:rFonts w:asciiTheme="minorHAnsi" w:hAnsiTheme="minorHAnsi" w:cstheme="minorHAnsi"/>
                <w:b/>
                <w:bCs/>
                <w:szCs w:val="22"/>
                <w:lang w:eastAsia="en-GB"/>
              </w:rPr>
            </w:pPr>
            <w:r w:rsidRPr="00073731">
              <w:rPr>
                <w:rFonts w:asciiTheme="minorHAnsi" w:hAnsiTheme="minorHAnsi" w:cstheme="minorHAnsi"/>
                <w:szCs w:val="22"/>
                <w:lang w:eastAsia="en-GB"/>
              </w:rPr>
              <w:t>Capel Irwin/Carl Hough/Henry</w:t>
            </w:r>
            <w:r w:rsidRPr="00073731">
              <w:rPr>
                <w:rFonts w:asciiTheme="minorHAnsi" w:hAnsiTheme="minorHAnsi" w:cstheme="minorHAnsi"/>
                <w:b/>
                <w:bCs/>
                <w:szCs w:val="22"/>
                <w:lang w:eastAsia="en-GB"/>
              </w:rPr>
              <w:t xml:space="preserve"> </w:t>
            </w:r>
            <w:r w:rsidRPr="00073731">
              <w:rPr>
                <w:rFonts w:asciiTheme="minorHAnsi" w:hAnsiTheme="minorHAnsi" w:cstheme="minorHAnsi"/>
                <w:szCs w:val="22"/>
                <w:lang w:eastAsia="en-GB"/>
              </w:rPr>
              <w:t xml:space="preserve">Nicholls       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eastAsia="en-GB"/>
              </w:rPr>
              <w:t xml:space="preserve">             </w:t>
            </w:r>
          </w:p>
          <w:p w14:paraId="17FBFDF0" w14:textId="29495FF2" w:rsidR="00073731" w:rsidRPr="00F37124" w:rsidRDefault="00073731" w:rsidP="00073731">
            <w:pPr>
              <w:jc w:val="both"/>
              <w:rPr>
                <w:rFonts w:ascii="Calibri" w:hAnsi="Calibri" w:cs="Arial"/>
                <w:b/>
                <w:bCs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eastAsia="en-GB"/>
              </w:rPr>
              <w:t xml:space="preserve">                                                </w:t>
            </w:r>
          </w:p>
        </w:tc>
        <w:tc>
          <w:tcPr>
            <w:tcW w:w="3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5590" w14:textId="77777777" w:rsidR="00073731" w:rsidRPr="00073731" w:rsidRDefault="00073731" w:rsidP="00073731">
            <w:pPr>
              <w:jc w:val="right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73731">
              <w:rPr>
                <w:rFonts w:asciiTheme="minorHAnsi" w:hAnsiTheme="minorHAnsi" w:cstheme="minorHAnsi"/>
                <w:szCs w:val="22"/>
                <w:lang w:eastAsia="en-GB"/>
              </w:rPr>
              <w:t xml:space="preserve">020 7418 8900                                          </w:t>
            </w:r>
          </w:p>
          <w:p w14:paraId="394993BD" w14:textId="77777777" w:rsidR="00073731" w:rsidRPr="00F37124" w:rsidRDefault="00073731" w:rsidP="00777C8E">
            <w:pPr>
              <w:jc w:val="right"/>
              <w:rPr>
                <w:rFonts w:ascii="Calibri" w:hAnsi="Calibri" w:cs="Arial"/>
                <w:szCs w:val="22"/>
                <w:lang w:eastAsia="en-GB"/>
              </w:rPr>
            </w:pPr>
          </w:p>
        </w:tc>
      </w:tr>
      <w:tr w:rsidR="00AA0A16" w:rsidRPr="00F37124" w14:paraId="454F9E87" w14:textId="77777777" w:rsidTr="00A6453C">
        <w:tc>
          <w:tcPr>
            <w:tcW w:w="5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F69D" w14:textId="52AAE4ED" w:rsidR="00AA0A16" w:rsidRPr="00F37124" w:rsidRDefault="00AA0A16" w:rsidP="00777C8E">
            <w:pPr>
              <w:spacing w:line="276" w:lineRule="auto"/>
              <w:jc w:val="both"/>
              <w:rPr>
                <w:rFonts w:cs="Arial"/>
                <w:b/>
                <w:bCs/>
                <w:szCs w:val="22"/>
                <w:lang w:eastAsia="en-GB"/>
              </w:rPr>
            </w:pPr>
            <w:proofErr w:type="spellStart"/>
            <w:r w:rsidRPr="00F37124">
              <w:rPr>
                <w:rFonts w:ascii="Calibri" w:hAnsi="Calibri" w:cs="Arial"/>
                <w:b/>
                <w:bCs/>
                <w:szCs w:val="22"/>
                <w:lang w:eastAsia="en-GB"/>
              </w:rPr>
              <w:t>Camarco</w:t>
            </w:r>
            <w:proofErr w:type="spellEnd"/>
          </w:p>
          <w:p w14:paraId="1464B62F" w14:textId="57ACFA62" w:rsidR="00AA0A16" w:rsidRPr="00907F4C" w:rsidRDefault="00AA0A16" w:rsidP="00777C8E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GB"/>
              </w:rPr>
            </w:pPr>
            <w:r w:rsidRPr="00907F4C">
              <w:rPr>
                <w:rFonts w:asciiTheme="minorHAnsi" w:hAnsiTheme="minorHAnsi" w:cs="Arial"/>
                <w:szCs w:val="22"/>
                <w:lang w:eastAsia="en-GB"/>
              </w:rPr>
              <w:t>Bill</w:t>
            </w:r>
            <w:r>
              <w:rPr>
                <w:rFonts w:asciiTheme="minorHAnsi" w:hAnsiTheme="minorHAnsi" w:cs="Arial"/>
                <w:szCs w:val="22"/>
                <w:lang w:eastAsia="en-GB"/>
              </w:rPr>
              <w:t>y</w:t>
            </w:r>
            <w:r w:rsidRPr="00907F4C">
              <w:rPr>
                <w:rFonts w:asciiTheme="minorHAnsi" w:hAnsiTheme="minorHAnsi" w:cs="Arial"/>
                <w:szCs w:val="22"/>
                <w:lang w:eastAsia="en-GB"/>
              </w:rPr>
              <w:t xml:space="preserve"> Clegg</w:t>
            </w:r>
            <w:r>
              <w:rPr>
                <w:rFonts w:asciiTheme="minorHAnsi" w:hAnsiTheme="minorHAnsi" w:cs="Arial"/>
                <w:szCs w:val="22"/>
                <w:lang w:eastAsia="en-GB"/>
              </w:rPr>
              <w:t>/Tom Huddart/Oliver Head</w:t>
            </w:r>
          </w:p>
          <w:p w14:paraId="76ADF80C" w14:textId="77777777" w:rsidR="00AA0A16" w:rsidRPr="00F37124" w:rsidRDefault="00AA0A16" w:rsidP="00777C8E">
            <w:pPr>
              <w:spacing w:line="276" w:lineRule="auto"/>
              <w:jc w:val="both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3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CF6F" w14:textId="77777777" w:rsidR="00AA0A16" w:rsidRPr="00F37124" w:rsidRDefault="00AA0A16" w:rsidP="00777C8E">
            <w:pPr>
              <w:jc w:val="right"/>
              <w:rPr>
                <w:rFonts w:cs="Arial"/>
                <w:szCs w:val="22"/>
                <w:lang w:eastAsia="en-GB"/>
              </w:rPr>
            </w:pPr>
            <w:r w:rsidRPr="00F37124">
              <w:rPr>
                <w:rFonts w:ascii="Calibri" w:hAnsi="Calibri" w:cs="Arial"/>
                <w:szCs w:val="22"/>
                <w:lang w:eastAsia="en-GB"/>
              </w:rPr>
              <w:t>0203 757 4980</w:t>
            </w:r>
          </w:p>
        </w:tc>
      </w:tr>
    </w:tbl>
    <w:p w14:paraId="1A818CA5" w14:textId="77777777" w:rsidR="00AA0A16" w:rsidRDefault="00AA0A16" w:rsidP="00AA0A16">
      <w:pPr>
        <w:jc w:val="both"/>
        <w:rPr>
          <w:rFonts w:ascii="Calibri" w:hAnsi="Calibri" w:cs="Calibri"/>
          <w:i/>
          <w:iCs/>
          <w:color w:val="000000"/>
          <w:szCs w:val="22"/>
          <w:lang w:eastAsia="en-GB"/>
        </w:rPr>
      </w:pPr>
    </w:p>
    <w:p w14:paraId="34541ED7" w14:textId="77777777" w:rsidR="00CE5D34" w:rsidRDefault="00CE5D34">
      <w:pPr>
        <w:spacing w:after="160" w:line="259" w:lineRule="auto"/>
        <w:rPr>
          <w:rFonts w:ascii="Calibri" w:hAnsi="Calibri" w:cs="Arial"/>
          <w:color w:val="000000"/>
          <w:sz w:val="24"/>
          <w:lang w:eastAsia="en-GB"/>
        </w:rPr>
      </w:pPr>
      <w:r>
        <w:rPr>
          <w:rFonts w:ascii="Calibri" w:hAnsi="Calibri" w:cs="Arial"/>
          <w:color w:val="000000"/>
          <w:sz w:val="24"/>
          <w:lang w:eastAsia="en-GB"/>
        </w:rPr>
        <w:br w:type="page"/>
      </w:r>
    </w:p>
    <w:p w14:paraId="76FD431F" w14:textId="00360B17" w:rsidR="00AA0A16" w:rsidRPr="00BD6613" w:rsidRDefault="00AA0A16" w:rsidP="00AA0A16">
      <w:pPr>
        <w:jc w:val="both"/>
        <w:rPr>
          <w:rFonts w:ascii="Calibri" w:hAnsi="Calibri" w:cs="Arial"/>
          <w:color w:val="000000"/>
          <w:sz w:val="24"/>
          <w:lang w:eastAsia="en-GB"/>
        </w:rPr>
      </w:pPr>
      <w:r w:rsidRPr="00BD6613">
        <w:rPr>
          <w:rFonts w:ascii="Calibri" w:hAnsi="Calibri" w:cs="Arial"/>
          <w:color w:val="000000"/>
          <w:sz w:val="24"/>
          <w:lang w:eastAsia="en-GB"/>
        </w:rPr>
        <w:lastRenderedPageBreak/>
        <w:t>T</w:t>
      </w:r>
      <w:r>
        <w:rPr>
          <w:rFonts w:ascii="Calibri" w:hAnsi="Calibri" w:cs="Arial"/>
          <w:color w:val="000000"/>
          <w:sz w:val="24"/>
          <w:lang w:eastAsia="en-GB"/>
        </w:rPr>
        <w:t>he Notification of Dealing Form set out below is</w:t>
      </w:r>
      <w:r w:rsidRPr="00BD6613">
        <w:rPr>
          <w:rFonts w:ascii="Calibri" w:hAnsi="Calibri" w:cs="Arial"/>
          <w:color w:val="000000"/>
          <w:sz w:val="24"/>
          <w:lang w:eastAsia="en-GB"/>
        </w:rPr>
        <w:t xml:space="preserve"> provided in accordance with the requirements of the EU Market Abuse Regulation.</w:t>
      </w:r>
    </w:p>
    <w:p w14:paraId="6D04EA67" w14:textId="77777777" w:rsidR="00AA0A16" w:rsidRPr="00E2145C" w:rsidRDefault="00AA0A16" w:rsidP="00AA0A16">
      <w:pPr>
        <w:pStyle w:val="wl"/>
        <w:rPr>
          <w:rFonts w:ascii="Calibri" w:hAnsi="Calibri"/>
          <w:sz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5953"/>
      </w:tblGrid>
      <w:tr w:rsidR="00AA0A16" w:rsidRPr="008C1974" w14:paraId="485054C9" w14:textId="77777777" w:rsidTr="00777C8E">
        <w:tc>
          <w:tcPr>
            <w:tcW w:w="851" w:type="dxa"/>
          </w:tcPr>
          <w:p w14:paraId="70A17238" w14:textId="77777777" w:rsidR="00AA0A16" w:rsidRPr="008C1974" w:rsidRDefault="00AA0A16" w:rsidP="00777C8E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  <w:gridSpan w:val="2"/>
          </w:tcPr>
          <w:p w14:paraId="7CA7B178" w14:textId="77777777" w:rsidR="00AA0A16" w:rsidRPr="008C1974" w:rsidRDefault="00AA0A16" w:rsidP="00777C8E">
            <w:pPr>
              <w:spacing w:before="100" w:after="100"/>
              <w:rPr>
                <w:rFonts w:cs="Arial"/>
                <w:b/>
                <w:sz w:val="18"/>
                <w:szCs w:val="18"/>
              </w:rPr>
            </w:pPr>
            <w:r w:rsidRPr="008C1974">
              <w:rPr>
                <w:rFonts w:cs="Arial"/>
                <w:b/>
                <w:sz w:val="18"/>
                <w:szCs w:val="18"/>
              </w:rPr>
              <w:t>Details of the person discharging managerial responsibilities / person closely associated</w:t>
            </w:r>
          </w:p>
        </w:tc>
      </w:tr>
      <w:tr w:rsidR="00AA0A16" w:rsidRPr="008C1974" w14:paraId="3E7CBC7D" w14:textId="77777777" w:rsidTr="00777C8E">
        <w:tc>
          <w:tcPr>
            <w:tcW w:w="851" w:type="dxa"/>
          </w:tcPr>
          <w:p w14:paraId="4CD1772A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2835" w:type="dxa"/>
          </w:tcPr>
          <w:p w14:paraId="1AD55F6D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5953" w:type="dxa"/>
          </w:tcPr>
          <w:p w14:paraId="06BA91EC" w14:textId="1E255B93" w:rsidR="00AA0A16" w:rsidRPr="008C1974" w:rsidRDefault="0063560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Richard Holmes</w:t>
            </w:r>
          </w:p>
        </w:tc>
      </w:tr>
      <w:tr w:rsidR="00AA0A16" w:rsidRPr="008C1974" w14:paraId="05DDEDFF" w14:textId="77777777" w:rsidTr="00777C8E">
        <w:tc>
          <w:tcPr>
            <w:tcW w:w="851" w:type="dxa"/>
          </w:tcPr>
          <w:p w14:paraId="5257D243" w14:textId="77777777" w:rsidR="00AA0A16" w:rsidRPr="008C1974" w:rsidRDefault="00AA0A16" w:rsidP="00777C8E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  <w:gridSpan w:val="2"/>
          </w:tcPr>
          <w:p w14:paraId="0E2A3FCA" w14:textId="77777777" w:rsidR="00AA0A16" w:rsidRPr="008C1974" w:rsidRDefault="00AA0A16" w:rsidP="00777C8E">
            <w:pPr>
              <w:spacing w:before="100" w:after="100"/>
              <w:rPr>
                <w:rFonts w:cs="Arial"/>
                <w:b/>
                <w:sz w:val="18"/>
                <w:szCs w:val="18"/>
              </w:rPr>
            </w:pPr>
            <w:r w:rsidRPr="008C1974">
              <w:rPr>
                <w:rFonts w:cs="Arial"/>
                <w:b/>
                <w:sz w:val="18"/>
                <w:szCs w:val="18"/>
              </w:rPr>
              <w:t>Reason for the Notification</w:t>
            </w:r>
          </w:p>
        </w:tc>
      </w:tr>
      <w:tr w:rsidR="00AA0A16" w:rsidRPr="008C1974" w14:paraId="7B75E89A" w14:textId="77777777" w:rsidTr="00777C8E">
        <w:tc>
          <w:tcPr>
            <w:tcW w:w="851" w:type="dxa"/>
          </w:tcPr>
          <w:p w14:paraId="2DFFF94C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2835" w:type="dxa"/>
          </w:tcPr>
          <w:p w14:paraId="500BB226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Position/status</w:t>
            </w:r>
          </w:p>
        </w:tc>
        <w:tc>
          <w:tcPr>
            <w:tcW w:w="5953" w:type="dxa"/>
          </w:tcPr>
          <w:p w14:paraId="6BBE37F7" w14:textId="69208193" w:rsidR="00AA0A16" w:rsidRPr="008C1974" w:rsidRDefault="0063560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N</w:t>
            </w:r>
            <w:r w:rsidR="004A3EE4">
              <w:rPr>
                <w:rFonts w:ascii="Calibri" w:hAnsi="Calibri" w:cs="Arial"/>
                <w:color w:val="000000"/>
                <w:sz w:val="24"/>
              </w:rPr>
              <w:t xml:space="preserve">on-Executive </w:t>
            </w:r>
            <w:r w:rsidR="00AA0A16">
              <w:rPr>
                <w:rFonts w:ascii="Calibri" w:hAnsi="Calibri" w:cs="Arial"/>
                <w:color w:val="000000"/>
                <w:sz w:val="24"/>
              </w:rPr>
              <w:t>Director</w:t>
            </w:r>
          </w:p>
        </w:tc>
      </w:tr>
      <w:tr w:rsidR="00AA0A16" w:rsidRPr="008C1974" w14:paraId="5CF67ED2" w14:textId="77777777" w:rsidTr="00777C8E">
        <w:tc>
          <w:tcPr>
            <w:tcW w:w="851" w:type="dxa"/>
          </w:tcPr>
          <w:p w14:paraId="75694F1B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b)</w:t>
            </w:r>
          </w:p>
        </w:tc>
        <w:tc>
          <w:tcPr>
            <w:tcW w:w="2835" w:type="dxa"/>
          </w:tcPr>
          <w:p w14:paraId="640CC60D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Initial notification/Amendment</w:t>
            </w:r>
          </w:p>
        </w:tc>
        <w:tc>
          <w:tcPr>
            <w:tcW w:w="5953" w:type="dxa"/>
          </w:tcPr>
          <w:p w14:paraId="5916DBAE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Initial notification</w:t>
            </w:r>
          </w:p>
        </w:tc>
      </w:tr>
      <w:tr w:rsidR="00AA0A16" w:rsidRPr="008C1974" w14:paraId="0CA66782" w14:textId="77777777" w:rsidTr="00777C8E">
        <w:tc>
          <w:tcPr>
            <w:tcW w:w="851" w:type="dxa"/>
          </w:tcPr>
          <w:p w14:paraId="776C2B9B" w14:textId="77777777" w:rsidR="00AA0A16" w:rsidRPr="008C1974" w:rsidRDefault="00AA0A16" w:rsidP="00777C8E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</w:tcPr>
          <w:p w14:paraId="0BD1DA0A" w14:textId="77777777" w:rsidR="00AA0A16" w:rsidRPr="008C1974" w:rsidRDefault="00AA0A16" w:rsidP="00777C8E">
            <w:pPr>
              <w:spacing w:before="100" w:after="100"/>
              <w:rPr>
                <w:rFonts w:cs="Arial"/>
                <w:b/>
                <w:sz w:val="18"/>
                <w:szCs w:val="18"/>
              </w:rPr>
            </w:pPr>
            <w:r w:rsidRPr="008C1974">
              <w:rPr>
                <w:rFonts w:cs="Arial"/>
                <w:b/>
                <w:sz w:val="18"/>
                <w:szCs w:val="18"/>
              </w:rPr>
              <w:t xml:space="preserve">Details of the issuer, emission allowance market participant, auction platform, </w:t>
            </w:r>
            <w:proofErr w:type="gramStart"/>
            <w:r w:rsidRPr="008C1974">
              <w:rPr>
                <w:rFonts w:cs="Arial"/>
                <w:b/>
                <w:sz w:val="18"/>
                <w:szCs w:val="18"/>
              </w:rPr>
              <w:t>auctioneer</w:t>
            </w:r>
            <w:proofErr w:type="gramEnd"/>
            <w:r w:rsidRPr="008C1974">
              <w:rPr>
                <w:rFonts w:cs="Arial"/>
                <w:b/>
                <w:sz w:val="18"/>
                <w:szCs w:val="18"/>
              </w:rPr>
              <w:t xml:space="preserve"> or auction monitor</w:t>
            </w:r>
          </w:p>
        </w:tc>
      </w:tr>
      <w:tr w:rsidR="00AA0A16" w:rsidRPr="008C1974" w14:paraId="0C760A5E" w14:textId="77777777" w:rsidTr="00777C8E">
        <w:tc>
          <w:tcPr>
            <w:tcW w:w="851" w:type="dxa"/>
          </w:tcPr>
          <w:p w14:paraId="66DDB0B4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2835" w:type="dxa"/>
          </w:tcPr>
          <w:p w14:paraId="61D0D85C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5953" w:type="dxa"/>
          </w:tcPr>
          <w:p w14:paraId="24091BA3" w14:textId="77777777" w:rsidR="00AA0A16" w:rsidRPr="004C24E4" w:rsidRDefault="00AA0A16" w:rsidP="00777C8E">
            <w:pPr>
              <w:spacing w:before="100" w:after="100"/>
              <w:rPr>
                <w:rFonts w:cs="Arial"/>
                <w:b/>
                <w:sz w:val="18"/>
                <w:szCs w:val="18"/>
              </w:rPr>
            </w:pPr>
            <w:r w:rsidRPr="00BD6613">
              <w:rPr>
                <w:rFonts w:cs="Arial"/>
                <w:sz w:val="18"/>
                <w:szCs w:val="18"/>
              </w:rPr>
              <w:t>Lok'nStore Group plc</w:t>
            </w:r>
          </w:p>
        </w:tc>
      </w:tr>
      <w:tr w:rsidR="00AA0A16" w:rsidRPr="008C1974" w14:paraId="5E58B490" w14:textId="77777777" w:rsidTr="00777C8E">
        <w:tc>
          <w:tcPr>
            <w:tcW w:w="851" w:type="dxa"/>
          </w:tcPr>
          <w:p w14:paraId="27787CEF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b)</w:t>
            </w:r>
          </w:p>
        </w:tc>
        <w:tc>
          <w:tcPr>
            <w:tcW w:w="2835" w:type="dxa"/>
          </w:tcPr>
          <w:p w14:paraId="545DACEC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LEI</w:t>
            </w:r>
          </w:p>
        </w:tc>
        <w:tc>
          <w:tcPr>
            <w:tcW w:w="5953" w:type="dxa"/>
          </w:tcPr>
          <w:p w14:paraId="28BFBA3E" w14:textId="77777777" w:rsidR="00AA0A16" w:rsidRPr="00BC46CC" w:rsidRDefault="00AA0A16" w:rsidP="00777C8E">
            <w:pPr>
              <w:pStyle w:val="dj"/>
              <w:rPr>
                <w:rFonts w:ascii="Arial" w:hAnsi="Arial" w:cs="Arial"/>
                <w:sz w:val="18"/>
                <w:szCs w:val="18"/>
              </w:rPr>
            </w:pPr>
            <w:r w:rsidRPr="00BC46CC">
              <w:rPr>
                <w:rFonts w:ascii="Arial" w:hAnsi="Arial" w:cs="Arial"/>
                <w:sz w:val="18"/>
                <w:szCs w:val="18"/>
              </w:rPr>
              <w:t>213800MXVAMG3CA42A19</w:t>
            </w:r>
          </w:p>
        </w:tc>
      </w:tr>
      <w:tr w:rsidR="00AA0A16" w:rsidRPr="008C1974" w14:paraId="57E0EE8D" w14:textId="77777777" w:rsidTr="00777C8E">
        <w:tc>
          <w:tcPr>
            <w:tcW w:w="851" w:type="dxa"/>
          </w:tcPr>
          <w:p w14:paraId="0C13E290" w14:textId="77777777" w:rsidR="00AA0A16" w:rsidRPr="008C1974" w:rsidRDefault="00AA0A16" w:rsidP="00777C8E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14:paraId="71E77784" w14:textId="77777777" w:rsidR="00AA0A16" w:rsidRPr="008C1974" w:rsidRDefault="00AA0A16" w:rsidP="00777C8E">
            <w:pPr>
              <w:spacing w:before="100" w:after="100"/>
              <w:rPr>
                <w:rFonts w:cs="Arial"/>
                <w:b/>
                <w:sz w:val="18"/>
                <w:szCs w:val="18"/>
              </w:rPr>
            </w:pPr>
            <w:r w:rsidRPr="008C1974">
              <w:rPr>
                <w:rFonts w:cs="Arial"/>
                <w:b/>
                <w:sz w:val="18"/>
                <w:szCs w:val="18"/>
              </w:rPr>
              <w:t>Details of the transaction(s): section to be repeated for (</w:t>
            </w:r>
            <w:proofErr w:type="spellStart"/>
            <w:r w:rsidRPr="008C1974">
              <w:rPr>
                <w:rFonts w:cs="Arial"/>
                <w:b/>
                <w:sz w:val="18"/>
                <w:szCs w:val="18"/>
              </w:rPr>
              <w:t>i</w:t>
            </w:r>
            <w:proofErr w:type="spellEnd"/>
            <w:r w:rsidRPr="008C1974">
              <w:rPr>
                <w:rFonts w:cs="Arial"/>
                <w:b/>
                <w:sz w:val="18"/>
                <w:szCs w:val="18"/>
              </w:rPr>
              <w:t>) each type of instrument; (ii) each type of transaction; (iii) each date; and (iv) each place where transactions have been conducted</w:t>
            </w:r>
          </w:p>
        </w:tc>
      </w:tr>
      <w:tr w:rsidR="00AA0A16" w:rsidRPr="008C1974" w14:paraId="018B5FA0" w14:textId="77777777" w:rsidTr="00777C8E">
        <w:tc>
          <w:tcPr>
            <w:tcW w:w="851" w:type="dxa"/>
            <w:vMerge w:val="restart"/>
          </w:tcPr>
          <w:p w14:paraId="6B2C6AC4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2835" w:type="dxa"/>
            <w:tcBorders>
              <w:bottom w:val="nil"/>
            </w:tcBorders>
          </w:tcPr>
          <w:p w14:paraId="2208CF5A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Description of the Financial instrument, type of instrument</w:t>
            </w:r>
          </w:p>
        </w:tc>
        <w:tc>
          <w:tcPr>
            <w:tcW w:w="5953" w:type="dxa"/>
            <w:tcBorders>
              <w:bottom w:val="nil"/>
            </w:tcBorders>
          </w:tcPr>
          <w:p w14:paraId="470763C5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Ordinary shares of 1p each</w:t>
            </w:r>
          </w:p>
        </w:tc>
      </w:tr>
      <w:tr w:rsidR="00AA0A16" w:rsidRPr="008C1974" w14:paraId="72B6C20C" w14:textId="77777777" w:rsidTr="00777C8E">
        <w:tc>
          <w:tcPr>
            <w:tcW w:w="851" w:type="dxa"/>
            <w:vMerge/>
          </w:tcPr>
          <w:p w14:paraId="5AE0358B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6730D15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Identification code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14:paraId="66C9C009" w14:textId="77777777" w:rsidR="00AA0A16" w:rsidRPr="00BC46CC" w:rsidRDefault="00AA0A16" w:rsidP="00777C8E">
            <w:pPr>
              <w:rPr>
                <w:rFonts w:ascii="Calibri" w:hAnsi="Calibri"/>
                <w:szCs w:val="22"/>
              </w:rPr>
            </w:pPr>
            <w:r w:rsidRPr="00BC46CC">
              <w:rPr>
                <w:rFonts w:ascii="Calibri" w:hAnsi="Calibri"/>
                <w:color w:val="000000"/>
                <w:szCs w:val="22"/>
              </w:rPr>
              <w:t>GB0007276115</w:t>
            </w:r>
          </w:p>
          <w:p w14:paraId="64D8F834" w14:textId="77777777" w:rsidR="00AA0A16" w:rsidRPr="004147A5" w:rsidRDefault="00AA0A16" w:rsidP="00777C8E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AA0A16" w:rsidRPr="008C1974" w14:paraId="0F35C575" w14:textId="77777777" w:rsidTr="00777C8E">
        <w:trPr>
          <w:trHeight w:val="503"/>
        </w:trPr>
        <w:tc>
          <w:tcPr>
            <w:tcW w:w="851" w:type="dxa"/>
          </w:tcPr>
          <w:p w14:paraId="683F3A6C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b)</w:t>
            </w:r>
          </w:p>
        </w:tc>
        <w:tc>
          <w:tcPr>
            <w:tcW w:w="2835" w:type="dxa"/>
          </w:tcPr>
          <w:p w14:paraId="5CB12902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Nature of the transaction</w:t>
            </w:r>
          </w:p>
        </w:tc>
        <w:tc>
          <w:tcPr>
            <w:tcW w:w="5953" w:type="dxa"/>
          </w:tcPr>
          <w:p w14:paraId="137F2186" w14:textId="39F46C78" w:rsidR="00AA0A16" w:rsidRPr="008C1974" w:rsidRDefault="00C70BE5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Purchase</w:t>
            </w:r>
            <w:r w:rsidR="00AA0A16">
              <w:rPr>
                <w:rFonts w:cs="Arial"/>
                <w:sz w:val="18"/>
                <w:szCs w:val="18"/>
              </w:rPr>
              <w:t xml:space="preserve"> of Ordinary Shares</w:t>
            </w:r>
          </w:p>
        </w:tc>
      </w:tr>
      <w:tr w:rsidR="00AA0A16" w:rsidRPr="008C1974" w14:paraId="4CD60F67" w14:textId="77777777" w:rsidTr="00777C8E">
        <w:tc>
          <w:tcPr>
            <w:tcW w:w="851" w:type="dxa"/>
          </w:tcPr>
          <w:p w14:paraId="1CE4E0B0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c)</w:t>
            </w:r>
          </w:p>
        </w:tc>
        <w:tc>
          <w:tcPr>
            <w:tcW w:w="2835" w:type="dxa"/>
          </w:tcPr>
          <w:p w14:paraId="138C88D9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Price(s) and volume(s)</w:t>
            </w:r>
          </w:p>
        </w:tc>
        <w:tc>
          <w:tcPr>
            <w:tcW w:w="5953" w:type="dxa"/>
          </w:tcPr>
          <w:p w14:paraId="116A9632" w14:textId="77777777" w:rsidR="00AA0A16" w:rsidRPr="00EF6A5D" w:rsidRDefault="00AA0A16" w:rsidP="00777C8E">
            <w:pPr>
              <w:spacing w:before="100" w:after="100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3"/>
              <w:gridCol w:w="2864"/>
            </w:tblGrid>
            <w:tr w:rsidR="00AA0A16" w:rsidRPr="00EF6A5D" w14:paraId="125EC9C6" w14:textId="77777777" w:rsidTr="00777C8E">
              <w:tc>
                <w:tcPr>
                  <w:tcW w:w="2863" w:type="dxa"/>
                </w:tcPr>
                <w:p w14:paraId="4110B9D5" w14:textId="77777777" w:rsidR="00AA0A16" w:rsidRPr="00EF6A5D" w:rsidRDefault="00AA0A16" w:rsidP="00777C8E">
                  <w:pPr>
                    <w:spacing w:before="100" w:after="10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6A5D">
                    <w:rPr>
                      <w:rFonts w:cs="Arial"/>
                      <w:b/>
                      <w:bCs/>
                      <w:sz w:val="18"/>
                      <w:szCs w:val="18"/>
                    </w:rPr>
                    <w:t>No. of Shares</w:t>
                  </w:r>
                </w:p>
              </w:tc>
              <w:tc>
                <w:tcPr>
                  <w:tcW w:w="2864" w:type="dxa"/>
                </w:tcPr>
                <w:p w14:paraId="39B5E6AA" w14:textId="77777777" w:rsidR="00AA0A16" w:rsidRPr="00EF6A5D" w:rsidRDefault="00AA0A16" w:rsidP="00777C8E">
                  <w:pPr>
                    <w:spacing w:before="100" w:after="10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EF6A5D">
                    <w:rPr>
                      <w:rFonts w:cs="Arial"/>
                      <w:b/>
                      <w:bCs/>
                      <w:sz w:val="18"/>
                      <w:szCs w:val="18"/>
                    </w:rPr>
                    <w:t>Price</w:t>
                  </w:r>
                </w:p>
              </w:tc>
            </w:tr>
            <w:tr w:rsidR="00AA0A16" w14:paraId="56968B1C" w14:textId="77777777" w:rsidTr="00777C8E">
              <w:tc>
                <w:tcPr>
                  <w:tcW w:w="2863" w:type="dxa"/>
                </w:tcPr>
                <w:p w14:paraId="596F6561" w14:textId="12851623" w:rsidR="00AA0A16" w:rsidRDefault="00C70BE5" w:rsidP="00777C8E">
                  <w:pPr>
                    <w:spacing w:before="100" w:after="10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</w:t>
                  </w:r>
                  <w:r w:rsidR="00360177">
                    <w:rPr>
                      <w:rFonts w:cs="Arial"/>
                      <w:sz w:val="18"/>
                      <w:szCs w:val="18"/>
                    </w:rPr>
                    <w:t>,00</w:t>
                  </w:r>
                  <w:r w:rsidR="00073731">
                    <w:rPr>
                      <w:rFonts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14:paraId="219119C6" w14:textId="7660A9F3" w:rsidR="00AA0A16" w:rsidRDefault="00C70BE5" w:rsidP="00777C8E">
                  <w:pPr>
                    <w:spacing w:before="100" w:after="10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98</w:t>
                  </w:r>
                  <w:r w:rsidR="002F5F86">
                    <w:rPr>
                      <w:rFonts w:cs="Arial"/>
                      <w:sz w:val="18"/>
                      <w:szCs w:val="18"/>
                    </w:rPr>
                    <w:t>6</w:t>
                  </w:r>
                  <w:r w:rsidR="00AA0A16">
                    <w:rPr>
                      <w:rFonts w:cs="Arial"/>
                      <w:sz w:val="18"/>
                      <w:szCs w:val="18"/>
                    </w:rPr>
                    <w:t>p</w:t>
                  </w:r>
                </w:p>
              </w:tc>
            </w:tr>
          </w:tbl>
          <w:p w14:paraId="68638444" w14:textId="77777777" w:rsidR="00AA0A16" w:rsidRPr="00BC46CC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</w:p>
        </w:tc>
      </w:tr>
      <w:tr w:rsidR="00AA0A16" w:rsidRPr="008C1974" w14:paraId="3AFDB693" w14:textId="77777777" w:rsidTr="00777C8E">
        <w:tc>
          <w:tcPr>
            <w:tcW w:w="851" w:type="dxa"/>
          </w:tcPr>
          <w:p w14:paraId="4B19AF12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d)</w:t>
            </w:r>
          </w:p>
        </w:tc>
        <w:tc>
          <w:tcPr>
            <w:tcW w:w="2835" w:type="dxa"/>
          </w:tcPr>
          <w:p w14:paraId="335E1869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Aggregated information:</w:t>
            </w:r>
          </w:p>
          <w:p w14:paraId="3BDB49F0" w14:textId="77777777" w:rsidR="00AA0A16" w:rsidRPr="008C1974" w:rsidRDefault="00AA0A16" w:rsidP="00777C8E">
            <w:pPr>
              <w:pStyle w:val="ListParagraph"/>
              <w:numPr>
                <w:ilvl w:val="0"/>
                <w:numId w:val="2"/>
              </w:numPr>
              <w:spacing w:before="100" w:after="10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C1974">
              <w:rPr>
                <w:rFonts w:ascii="Arial" w:hAnsi="Arial" w:cs="Arial"/>
                <w:sz w:val="18"/>
                <w:szCs w:val="18"/>
              </w:rPr>
              <w:t>Aggregated volume</w:t>
            </w:r>
          </w:p>
          <w:p w14:paraId="66B05533" w14:textId="77777777" w:rsidR="00AA0A16" w:rsidRPr="008C1974" w:rsidRDefault="00AA0A16" w:rsidP="00777C8E">
            <w:pPr>
              <w:pStyle w:val="ListParagraph"/>
              <w:numPr>
                <w:ilvl w:val="0"/>
                <w:numId w:val="2"/>
              </w:numPr>
              <w:spacing w:before="100" w:after="10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C1974">
              <w:rPr>
                <w:rFonts w:ascii="Arial" w:hAnsi="Arial" w:cs="Arial"/>
                <w:sz w:val="18"/>
                <w:szCs w:val="18"/>
              </w:rPr>
              <w:t>Price</w:t>
            </w:r>
          </w:p>
        </w:tc>
        <w:tc>
          <w:tcPr>
            <w:tcW w:w="5953" w:type="dxa"/>
          </w:tcPr>
          <w:p w14:paraId="15C17DA4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See above</w:t>
            </w:r>
          </w:p>
        </w:tc>
      </w:tr>
      <w:tr w:rsidR="00AA0A16" w:rsidRPr="008C1974" w14:paraId="74AFDD3A" w14:textId="77777777" w:rsidTr="00777C8E">
        <w:tc>
          <w:tcPr>
            <w:tcW w:w="851" w:type="dxa"/>
          </w:tcPr>
          <w:p w14:paraId="3251EF82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e)</w:t>
            </w:r>
          </w:p>
        </w:tc>
        <w:tc>
          <w:tcPr>
            <w:tcW w:w="2835" w:type="dxa"/>
          </w:tcPr>
          <w:p w14:paraId="0C5E1A5B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Date of the transaction</w:t>
            </w:r>
          </w:p>
        </w:tc>
        <w:tc>
          <w:tcPr>
            <w:tcW w:w="5953" w:type="dxa"/>
          </w:tcPr>
          <w:p w14:paraId="1125DD84" w14:textId="7B60F657" w:rsidR="00AA0A16" w:rsidRPr="008C1974" w:rsidRDefault="00C70BE5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="00803E58" w:rsidRPr="00803E58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803E58">
              <w:rPr>
                <w:rFonts w:cs="Arial"/>
                <w:sz w:val="18"/>
                <w:szCs w:val="18"/>
              </w:rPr>
              <w:t xml:space="preserve"> </w:t>
            </w:r>
            <w:r w:rsidR="00073731">
              <w:rPr>
                <w:rFonts w:cs="Arial"/>
                <w:sz w:val="18"/>
                <w:szCs w:val="18"/>
              </w:rPr>
              <w:t>February</w:t>
            </w:r>
            <w:r w:rsidR="00374314">
              <w:rPr>
                <w:rFonts w:cs="Arial"/>
                <w:sz w:val="18"/>
                <w:szCs w:val="18"/>
              </w:rPr>
              <w:t xml:space="preserve"> 202</w:t>
            </w:r>
            <w:r w:rsidR="00073731">
              <w:rPr>
                <w:rFonts w:cs="Arial"/>
                <w:sz w:val="18"/>
                <w:szCs w:val="18"/>
              </w:rPr>
              <w:t>2</w:t>
            </w:r>
          </w:p>
        </w:tc>
      </w:tr>
      <w:tr w:rsidR="00AA0A16" w:rsidRPr="008C1974" w14:paraId="30D8CF88" w14:textId="77777777" w:rsidTr="00777C8E">
        <w:tc>
          <w:tcPr>
            <w:tcW w:w="851" w:type="dxa"/>
          </w:tcPr>
          <w:p w14:paraId="19C6F6D4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f)</w:t>
            </w:r>
          </w:p>
        </w:tc>
        <w:tc>
          <w:tcPr>
            <w:tcW w:w="2835" w:type="dxa"/>
          </w:tcPr>
          <w:p w14:paraId="00F7E721" w14:textId="77777777" w:rsidR="00AA0A16" w:rsidRPr="008C1974" w:rsidRDefault="00AA0A16" w:rsidP="00777C8E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8C1974">
              <w:rPr>
                <w:rFonts w:cs="Arial"/>
                <w:sz w:val="18"/>
                <w:szCs w:val="18"/>
              </w:rPr>
              <w:t>Place of the transaction</w:t>
            </w:r>
          </w:p>
        </w:tc>
        <w:tc>
          <w:tcPr>
            <w:tcW w:w="5953" w:type="dxa"/>
          </w:tcPr>
          <w:p w14:paraId="416A94BC" w14:textId="77777777" w:rsidR="00AA0A16" w:rsidRPr="00DE249B" w:rsidRDefault="00AA0A16" w:rsidP="00777C8E">
            <w:pPr>
              <w:rPr>
                <w:rFonts w:cs="Arial"/>
                <w:sz w:val="18"/>
                <w:szCs w:val="18"/>
              </w:rPr>
            </w:pPr>
            <w:r w:rsidRPr="00DE249B">
              <w:rPr>
                <w:rFonts w:cs="Arial"/>
                <w:sz w:val="18"/>
                <w:szCs w:val="18"/>
              </w:rPr>
              <w:t>London Stock Exchange, AIM Market (XLON)</w:t>
            </w:r>
          </w:p>
        </w:tc>
      </w:tr>
    </w:tbl>
    <w:p w14:paraId="089E748B" w14:textId="77777777" w:rsidR="00AA0A16" w:rsidRDefault="00AA0A16" w:rsidP="00AA0A16">
      <w:pPr>
        <w:rPr>
          <w:rFonts w:cs="Arial"/>
          <w:sz w:val="20"/>
          <w:szCs w:val="20"/>
        </w:rPr>
      </w:pPr>
    </w:p>
    <w:p w14:paraId="214B6B35" w14:textId="77777777" w:rsidR="00A24CE4" w:rsidRDefault="00DE42BA"/>
    <w:sectPr w:rsidR="00A24CE4" w:rsidSect="00AC772A">
      <w:headerReference w:type="default" r:id="rId10"/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54CC" w14:textId="77777777" w:rsidR="006A66E8" w:rsidRDefault="00F65DA6">
      <w:r>
        <w:separator/>
      </w:r>
    </w:p>
  </w:endnote>
  <w:endnote w:type="continuationSeparator" w:id="0">
    <w:p w14:paraId="66C9BF45" w14:textId="77777777" w:rsidR="006A66E8" w:rsidRDefault="00F6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D12C" w14:textId="77777777" w:rsidR="006A66E8" w:rsidRDefault="00F65DA6">
      <w:r>
        <w:separator/>
      </w:r>
    </w:p>
  </w:footnote>
  <w:footnote w:type="continuationSeparator" w:id="0">
    <w:p w14:paraId="1588A26D" w14:textId="77777777" w:rsidR="006A66E8" w:rsidRDefault="00F6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ADB2" w14:textId="77777777" w:rsidR="00554E08" w:rsidRDefault="00265B59" w:rsidP="00EC1167">
    <w:pPr>
      <w:pStyle w:val="Header"/>
      <w:tabs>
        <w:tab w:val="left" w:pos="1860"/>
        <w:tab w:val="right" w:pos="10065"/>
      </w:tabs>
    </w:pPr>
    <w:r>
      <w:rPr>
        <w:color w:val="FFFFFF"/>
        <w:sz w:val="16"/>
      </w:rPr>
      <w:tab/>
    </w:r>
    <w:r>
      <w:rPr>
        <w:color w:val="FFFFFF"/>
        <w:sz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2A7"/>
    <w:multiLevelType w:val="hybridMultilevel"/>
    <w:tmpl w:val="BE04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237EF"/>
    <w:multiLevelType w:val="hybridMultilevel"/>
    <w:tmpl w:val="5ACCC7EA"/>
    <w:lvl w:ilvl="0" w:tplc="E9BEA2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AA0A16"/>
    <w:rsid w:val="0001102C"/>
    <w:rsid w:val="00055BC1"/>
    <w:rsid w:val="00057350"/>
    <w:rsid w:val="00073731"/>
    <w:rsid w:val="000851BF"/>
    <w:rsid w:val="00265B59"/>
    <w:rsid w:val="002F5F86"/>
    <w:rsid w:val="00360177"/>
    <w:rsid w:val="00367977"/>
    <w:rsid w:val="00374314"/>
    <w:rsid w:val="00387DF8"/>
    <w:rsid w:val="00390641"/>
    <w:rsid w:val="00474353"/>
    <w:rsid w:val="004A3EE4"/>
    <w:rsid w:val="004A3F38"/>
    <w:rsid w:val="0058530F"/>
    <w:rsid w:val="005D457C"/>
    <w:rsid w:val="00635606"/>
    <w:rsid w:val="006A66E8"/>
    <w:rsid w:val="006B28EC"/>
    <w:rsid w:val="00771837"/>
    <w:rsid w:val="00803E58"/>
    <w:rsid w:val="00922916"/>
    <w:rsid w:val="009741C2"/>
    <w:rsid w:val="009A73F2"/>
    <w:rsid w:val="00A6453C"/>
    <w:rsid w:val="00AA0A16"/>
    <w:rsid w:val="00AC77E9"/>
    <w:rsid w:val="00C160DC"/>
    <w:rsid w:val="00C3758E"/>
    <w:rsid w:val="00C57D55"/>
    <w:rsid w:val="00C70BE5"/>
    <w:rsid w:val="00C71B3B"/>
    <w:rsid w:val="00CD1542"/>
    <w:rsid w:val="00CE5D34"/>
    <w:rsid w:val="00DE42BA"/>
    <w:rsid w:val="00E30C77"/>
    <w:rsid w:val="00F50FDC"/>
    <w:rsid w:val="00F65DA6"/>
    <w:rsid w:val="00FB40EC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D551"/>
  <w15:chartTrackingRefBased/>
  <w15:docId w15:val="{FF765BC2-CF16-470B-89D7-E5F82FE5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1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0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0A16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AA0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A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wl">
    <w:name w:val="wl"/>
    <w:basedOn w:val="Normal"/>
    <w:rsid w:val="00AA0A16"/>
    <w:pPr>
      <w:ind w:right="-472"/>
      <w:jc w:val="both"/>
    </w:pPr>
    <w:rPr>
      <w:rFonts w:ascii="Times New Roman" w:hAnsi="Times New Roman"/>
      <w:sz w:val="20"/>
      <w:szCs w:val="20"/>
      <w:lang w:eastAsia="en-GB"/>
    </w:rPr>
  </w:style>
  <w:style w:type="paragraph" w:customStyle="1" w:styleId="dj">
    <w:name w:val="dj"/>
    <w:basedOn w:val="Normal"/>
    <w:rsid w:val="00AA0A16"/>
    <w:pPr>
      <w:spacing w:before="31" w:line="266" w:lineRule="auto"/>
      <w:ind w:right="130"/>
    </w:pPr>
    <w:rPr>
      <w:rFonts w:ascii="Calibri" w:hAnsi="Calibri"/>
      <w:szCs w:val="22"/>
      <w:lang w:eastAsia="en-GB"/>
    </w:rPr>
  </w:style>
  <w:style w:type="paragraph" w:styleId="Revision">
    <w:name w:val="Revision"/>
    <w:hidden/>
    <w:uiPriority w:val="99"/>
    <w:semiHidden/>
    <w:rsid w:val="00390641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0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0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C7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C7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Wolfe</dc:creator>
  <cp:keywords/>
  <dc:description/>
  <cp:lastModifiedBy>Suzy Wolfe</cp:lastModifiedBy>
  <cp:revision>2</cp:revision>
  <cp:lastPrinted>2022-02-16T14:33:00Z</cp:lastPrinted>
  <dcterms:created xsi:type="dcterms:W3CDTF">2022-02-28T17:18:00Z</dcterms:created>
  <dcterms:modified xsi:type="dcterms:W3CDTF">2022-02-28T17:18:00Z</dcterms:modified>
</cp:coreProperties>
</file>